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6211" w14:textId="77777777" w:rsidR="00E21366" w:rsidRDefault="00E21366" w:rsidP="00C9354B">
      <w:pPr>
        <w:pStyle w:val="Heading1"/>
        <w:rPr>
          <w:lang w:val="nl-NL"/>
        </w:rPr>
      </w:pPr>
      <w:r>
        <w:rPr>
          <w:b w:val="0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2B57024A" wp14:editId="43FF943E">
            <wp:simplePos x="0" y="0"/>
            <wp:positionH relativeFrom="column">
              <wp:posOffset>-133350</wp:posOffset>
            </wp:positionH>
            <wp:positionV relativeFrom="paragraph">
              <wp:posOffset>-136525</wp:posOffset>
            </wp:positionV>
            <wp:extent cx="3248025" cy="12048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yd_AVM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04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61C57" w14:textId="77777777" w:rsidR="00E21366" w:rsidRDefault="00E21366" w:rsidP="00C9354B">
      <w:pPr>
        <w:pStyle w:val="Heading1"/>
        <w:rPr>
          <w:lang w:val="nl-NL"/>
        </w:rPr>
      </w:pPr>
    </w:p>
    <w:p w14:paraId="3D29FA51" w14:textId="77777777" w:rsidR="007D4D3B" w:rsidRDefault="007D4D3B" w:rsidP="007D4D3B">
      <w:pPr>
        <w:pStyle w:val="Title"/>
      </w:pPr>
    </w:p>
    <w:p w14:paraId="0E74BE8F" w14:textId="77777777" w:rsidR="007D4D3B" w:rsidRDefault="007D4D3B" w:rsidP="007D4D3B">
      <w:pPr>
        <w:pStyle w:val="Title"/>
      </w:pPr>
    </w:p>
    <w:p w14:paraId="2FBF3237" w14:textId="1136AD22" w:rsidR="003648C3" w:rsidRPr="00A45DAF" w:rsidRDefault="007D4D3B" w:rsidP="007D4D3B">
      <w:pPr>
        <w:pStyle w:val="Title"/>
        <w:rPr>
          <w:sz w:val="40"/>
          <w:lang w:val="nl-NL"/>
        </w:rPr>
      </w:pPr>
      <w:proofErr w:type="gramStart"/>
      <w:r w:rsidRPr="00A45DAF">
        <w:rPr>
          <w:sz w:val="40"/>
          <w:lang w:val="nl-NL"/>
        </w:rPr>
        <w:t>Online</w:t>
      </w:r>
      <w:r w:rsidR="002A7168">
        <w:rPr>
          <w:sz w:val="40"/>
          <w:lang w:val="nl-NL"/>
        </w:rPr>
        <w:t xml:space="preserve"> </w:t>
      </w:r>
      <w:r w:rsidRPr="00A45DAF">
        <w:rPr>
          <w:sz w:val="40"/>
          <w:lang w:val="nl-NL"/>
        </w:rPr>
        <w:t>cursus</w:t>
      </w:r>
      <w:proofErr w:type="gramEnd"/>
      <w:r w:rsidRPr="00A45DAF">
        <w:rPr>
          <w:sz w:val="40"/>
          <w:lang w:val="nl-NL"/>
        </w:rPr>
        <w:t xml:space="preserve"> Foetale B</w:t>
      </w:r>
      <w:r w:rsidR="00C60330" w:rsidRPr="00A45DAF">
        <w:rPr>
          <w:sz w:val="40"/>
          <w:lang w:val="nl-NL"/>
        </w:rPr>
        <w:t xml:space="preserve">ewaking </w:t>
      </w:r>
      <w:r w:rsidR="00A45DAF" w:rsidRPr="00A45DAF">
        <w:rPr>
          <w:sz w:val="40"/>
          <w:lang w:val="nl-NL"/>
        </w:rPr>
        <w:t>voor verloskundigen</w:t>
      </w:r>
    </w:p>
    <w:p w14:paraId="54F63FA5" w14:textId="77777777" w:rsidR="00C9354B" w:rsidRPr="007D4D3B" w:rsidRDefault="00C9354B" w:rsidP="00C9354B">
      <w:pPr>
        <w:rPr>
          <w:rFonts w:cstheme="minorHAnsi"/>
          <w:lang w:val="nl-NL"/>
        </w:rPr>
      </w:pPr>
    </w:p>
    <w:p w14:paraId="05F48AB7" w14:textId="77777777" w:rsidR="007D4D3B" w:rsidRPr="00A45DAF" w:rsidRDefault="007D4D3B" w:rsidP="007D4D3B">
      <w:pPr>
        <w:pStyle w:val="Heading1"/>
        <w:rPr>
          <w:sz w:val="24"/>
          <w:lang w:val="nl-NL"/>
        </w:rPr>
      </w:pPr>
      <w:r w:rsidRPr="00A45DAF">
        <w:rPr>
          <w:sz w:val="24"/>
          <w:lang w:val="nl-NL"/>
        </w:rPr>
        <w:t>Beschrijving</w:t>
      </w:r>
    </w:p>
    <w:p w14:paraId="4E32B408" w14:textId="02450E8E" w:rsidR="00A85704" w:rsidRDefault="007D4D3B" w:rsidP="00C9354B">
      <w:pPr>
        <w:rPr>
          <w:rFonts w:cstheme="minorHAnsi"/>
          <w:lang w:val="nl-NL"/>
        </w:rPr>
      </w:pPr>
      <w:r w:rsidRPr="007D4D3B">
        <w:rPr>
          <w:rFonts w:cstheme="minorHAnsi"/>
          <w:lang w:val="nl-NL"/>
        </w:rPr>
        <w:t>De Cursus Foetale Bewaking voor verloskundigen is een onlinecursus</w:t>
      </w:r>
      <w:r w:rsidR="00A85704">
        <w:rPr>
          <w:rFonts w:cstheme="minorHAnsi"/>
          <w:lang w:val="nl-NL"/>
        </w:rPr>
        <w:t xml:space="preserve"> die u </w:t>
      </w:r>
      <w:r w:rsidRPr="007D4D3B">
        <w:rPr>
          <w:rFonts w:cstheme="minorHAnsi"/>
          <w:lang w:val="nl-NL"/>
        </w:rPr>
        <w:t xml:space="preserve">opleidt tot een beginnend professional die het CTG antenataal en nataal kan inzetten, beoordelen en interpreteren conform geldende afspraken en/of in nauwe samenwerking met tweede of derdelijns zorgverleners. </w:t>
      </w:r>
    </w:p>
    <w:p w14:paraId="1127DF2D" w14:textId="785233AE" w:rsidR="002A7168" w:rsidRPr="002A7168" w:rsidRDefault="002A7168" w:rsidP="002A7168">
      <w:pPr>
        <w:spacing w:before="100" w:beforeAutospacing="1" w:after="100" w:afterAutospacing="1" w:line="240" w:lineRule="auto"/>
        <w:rPr>
          <w:rFonts w:eastAsia="Times New Roman" w:cstheme="minorHAnsi"/>
          <w:lang w:val="nl-NL" w:eastAsia="en-GB"/>
        </w:rPr>
      </w:pPr>
      <w:r>
        <w:rPr>
          <w:rFonts w:eastAsia="Times New Roman" w:cstheme="minorHAnsi"/>
          <w:lang w:val="nl-NL" w:eastAsia="en-GB"/>
        </w:rPr>
        <w:t xml:space="preserve">In deze cursus </w:t>
      </w:r>
      <w:r w:rsidRPr="002A7168">
        <w:rPr>
          <w:rFonts w:eastAsia="Times New Roman" w:cstheme="minorHAnsi"/>
          <w:lang w:val="nl-NL" w:eastAsia="en-GB"/>
        </w:rPr>
        <w:t>verkrijg</w:t>
      </w:r>
      <w:r>
        <w:rPr>
          <w:rFonts w:eastAsia="Times New Roman" w:cstheme="minorHAnsi"/>
          <w:lang w:val="nl-NL" w:eastAsia="en-GB"/>
        </w:rPr>
        <w:t xml:space="preserve">t u basiskennis van het CTG. U leert </w:t>
      </w:r>
      <w:r w:rsidRPr="002A7168">
        <w:rPr>
          <w:rFonts w:eastAsia="Times New Roman" w:cstheme="minorHAnsi"/>
          <w:lang w:val="nl-NL" w:eastAsia="en-GB"/>
        </w:rPr>
        <w:t xml:space="preserve">het CTG </w:t>
      </w:r>
      <w:r>
        <w:rPr>
          <w:rFonts w:eastAsia="Times New Roman" w:cstheme="minorHAnsi"/>
          <w:lang w:val="nl-NL" w:eastAsia="en-GB"/>
        </w:rPr>
        <w:t xml:space="preserve">te </w:t>
      </w:r>
      <w:r w:rsidRPr="002A7168">
        <w:rPr>
          <w:rFonts w:eastAsia="Times New Roman" w:cstheme="minorHAnsi"/>
          <w:lang w:val="nl-NL" w:eastAsia="en-GB"/>
        </w:rPr>
        <w:t>interpreteren</w:t>
      </w:r>
      <w:r>
        <w:rPr>
          <w:rFonts w:eastAsia="Times New Roman" w:cstheme="minorHAnsi"/>
          <w:lang w:val="nl-NL" w:eastAsia="en-GB"/>
        </w:rPr>
        <w:t xml:space="preserve"> en bestudeert het CTG</w:t>
      </w:r>
      <w:r w:rsidRPr="002A7168">
        <w:rPr>
          <w:rFonts w:eastAsia="Times New Roman" w:cstheme="minorHAnsi"/>
          <w:lang w:val="nl-NL" w:eastAsia="en-GB"/>
        </w:rPr>
        <w:t xml:space="preserve"> in een bredere context. De inhoud van de cursus bestaat onder andere uit:</w:t>
      </w:r>
    </w:p>
    <w:p w14:paraId="41A97BF1" w14:textId="77777777" w:rsidR="002A7168" w:rsidRPr="002A7168" w:rsidRDefault="002A7168" w:rsidP="002A7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nl-NL" w:eastAsia="en-GB"/>
        </w:rPr>
      </w:pPr>
      <w:proofErr w:type="gramStart"/>
      <w:r w:rsidRPr="002A7168">
        <w:rPr>
          <w:rFonts w:eastAsia="Times New Roman" w:cstheme="minorHAnsi"/>
          <w:lang w:val="nl-NL" w:eastAsia="en-GB"/>
        </w:rPr>
        <w:t>de</w:t>
      </w:r>
      <w:proofErr w:type="gramEnd"/>
      <w:r w:rsidRPr="002A7168">
        <w:rPr>
          <w:rFonts w:eastAsia="Times New Roman" w:cstheme="minorHAnsi"/>
          <w:lang w:val="nl-NL" w:eastAsia="en-GB"/>
        </w:rPr>
        <w:t xml:space="preserve"> theoretische achtergronden van het CTG en het zuur-base-evenwicht bij de foetus;</w:t>
      </w:r>
    </w:p>
    <w:p w14:paraId="1E04A80A" w14:textId="4AB3795F" w:rsidR="002A7168" w:rsidRDefault="002A7168" w:rsidP="002A7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nl-NL" w:eastAsia="en-GB"/>
        </w:rPr>
      </w:pPr>
      <w:proofErr w:type="gramStart"/>
      <w:r w:rsidRPr="002A7168">
        <w:rPr>
          <w:rFonts w:eastAsia="Times New Roman" w:cstheme="minorHAnsi"/>
          <w:lang w:val="nl-NL" w:eastAsia="en-GB"/>
        </w:rPr>
        <w:t>het</w:t>
      </w:r>
      <w:proofErr w:type="gramEnd"/>
      <w:r w:rsidRPr="002A7168">
        <w:rPr>
          <w:rFonts w:eastAsia="Times New Roman" w:cstheme="minorHAnsi"/>
          <w:lang w:val="nl-NL" w:eastAsia="en-GB"/>
        </w:rPr>
        <w:t xml:space="preserve"> correct lezen van het CTG;</w:t>
      </w:r>
    </w:p>
    <w:p w14:paraId="62440E59" w14:textId="2FD70396" w:rsidR="002A7168" w:rsidRPr="002A7168" w:rsidRDefault="002A7168" w:rsidP="002A7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nl-NL" w:eastAsia="en-GB"/>
        </w:rPr>
      </w:pPr>
      <w:proofErr w:type="gramStart"/>
      <w:r w:rsidRPr="007D4D3B">
        <w:rPr>
          <w:rFonts w:cstheme="minorHAnsi"/>
          <w:lang w:val="nl-NL"/>
        </w:rPr>
        <w:t>bestuderen</w:t>
      </w:r>
      <w:proofErr w:type="gramEnd"/>
      <w:r w:rsidRPr="007D4D3B">
        <w:rPr>
          <w:rFonts w:cstheme="minorHAnsi"/>
          <w:lang w:val="nl-NL"/>
        </w:rPr>
        <w:t xml:space="preserve"> van aanvullende bewakingstechnieken en beleidsopties</w:t>
      </w:r>
      <w:r>
        <w:rPr>
          <w:rFonts w:cstheme="minorHAnsi"/>
          <w:lang w:val="nl-NL"/>
        </w:rPr>
        <w:t>;</w:t>
      </w:r>
    </w:p>
    <w:p w14:paraId="33AF5928" w14:textId="77777777" w:rsidR="002A7168" w:rsidRPr="002A7168" w:rsidRDefault="002A7168" w:rsidP="002A7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nl-NL" w:eastAsia="en-GB"/>
        </w:rPr>
      </w:pPr>
      <w:proofErr w:type="gramStart"/>
      <w:r w:rsidRPr="002A7168">
        <w:rPr>
          <w:rFonts w:eastAsia="Times New Roman" w:cstheme="minorHAnsi"/>
          <w:lang w:val="nl-NL" w:eastAsia="en-GB"/>
        </w:rPr>
        <w:t>klinisch</w:t>
      </w:r>
      <w:proofErr w:type="gramEnd"/>
      <w:r w:rsidRPr="002A7168">
        <w:rPr>
          <w:rFonts w:eastAsia="Times New Roman" w:cstheme="minorHAnsi"/>
          <w:lang w:val="nl-NL" w:eastAsia="en-GB"/>
        </w:rPr>
        <w:t xml:space="preserve"> redeneren en beleid bepalen n.a.v. interpretatie CTG</w:t>
      </w:r>
    </w:p>
    <w:p w14:paraId="68FC1EFB" w14:textId="215BA2C1" w:rsidR="002A7168" w:rsidRDefault="002A7168" w:rsidP="002A7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nl-NL" w:eastAsia="en-GB"/>
        </w:rPr>
      </w:pPr>
      <w:proofErr w:type="gramStart"/>
      <w:r>
        <w:rPr>
          <w:rFonts w:eastAsia="Times New Roman" w:cstheme="minorHAnsi"/>
          <w:lang w:val="nl-NL" w:eastAsia="en-GB"/>
        </w:rPr>
        <w:t>eenduidige</w:t>
      </w:r>
      <w:proofErr w:type="gramEnd"/>
      <w:r>
        <w:rPr>
          <w:rFonts w:eastAsia="Times New Roman" w:cstheme="minorHAnsi"/>
          <w:lang w:val="nl-NL" w:eastAsia="en-GB"/>
        </w:rPr>
        <w:t xml:space="preserve"> </w:t>
      </w:r>
      <w:r w:rsidRPr="002A7168">
        <w:rPr>
          <w:rFonts w:eastAsia="Times New Roman" w:cstheme="minorHAnsi"/>
          <w:lang w:val="nl-NL" w:eastAsia="en-GB"/>
        </w:rPr>
        <w:t>communicatie-overdracht en samenwerking tussen verschillende zorgverleners;</w:t>
      </w:r>
    </w:p>
    <w:p w14:paraId="31C17289" w14:textId="77777777" w:rsidR="002A7168" w:rsidRDefault="002A7168" w:rsidP="002A7168">
      <w:pPr>
        <w:pStyle w:val="ListParagraph"/>
        <w:numPr>
          <w:ilvl w:val="0"/>
          <w:numId w:val="4"/>
        </w:numPr>
        <w:rPr>
          <w:rFonts w:cstheme="minorHAnsi"/>
          <w:lang w:val="nl-NL"/>
        </w:rPr>
      </w:pPr>
      <w:proofErr w:type="gramStart"/>
      <w:r w:rsidRPr="002A7168">
        <w:rPr>
          <w:rFonts w:cstheme="minorHAnsi"/>
          <w:lang w:val="nl-NL"/>
        </w:rPr>
        <w:t>juridische</w:t>
      </w:r>
      <w:proofErr w:type="gramEnd"/>
      <w:r w:rsidRPr="002A7168">
        <w:rPr>
          <w:rFonts w:cstheme="minorHAnsi"/>
          <w:lang w:val="nl-NL"/>
        </w:rPr>
        <w:t xml:space="preserve"> aspecten en kwaliteitsbewaking, </w:t>
      </w:r>
    </w:p>
    <w:p w14:paraId="537F9BE8" w14:textId="7F1821B3" w:rsidR="002A7168" w:rsidRPr="002A7168" w:rsidRDefault="002A7168" w:rsidP="002A7168">
      <w:pPr>
        <w:pStyle w:val="ListParagraph"/>
        <w:numPr>
          <w:ilvl w:val="0"/>
          <w:numId w:val="4"/>
        </w:numPr>
        <w:rPr>
          <w:rFonts w:cstheme="minorHAnsi"/>
          <w:lang w:val="nl-NL"/>
        </w:rPr>
      </w:pPr>
      <w:proofErr w:type="gramStart"/>
      <w:r w:rsidRPr="002A7168">
        <w:rPr>
          <w:rFonts w:cstheme="minorHAnsi"/>
          <w:lang w:val="nl-NL"/>
        </w:rPr>
        <w:t>wetenschappelijke</w:t>
      </w:r>
      <w:proofErr w:type="gramEnd"/>
      <w:r w:rsidRPr="002A7168">
        <w:rPr>
          <w:rFonts w:cstheme="minorHAnsi"/>
          <w:lang w:val="nl-NL"/>
        </w:rPr>
        <w:t xml:space="preserve"> onderbouwing van CTG als screeningsinstrument.</w:t>
      </w:r>
    </w:p>
    <w:p w14:paraId="1AD97ED3" w14:textId="3710F906" w:rsidR="007D4D3B" w:rsidRPr="00830580" w:rsidRDefault="002A7168" w:rsidP="00830580">
      <w:pPr>
        <w:spacing w:before="100" w:beforeAutospacing="1" w:after="100" w:afterAutospacing="1" w:line="240" w:lineRule="auto"/>
        <w:rPr>
          <w:rFonts w:eastAsia="Times New Roman" w:cstheme="minorHAnsi"/>
          <w:lang w:val="nl-NL" w:eastAsia="en-GB"/>
        </w:rPr>
      </w:pPr>
      <w:r w:rsidRPr="002A7168">
        <w:rPr>
          <w:rFonts w:eastAsia="Times New Roman" w:cstheme="minorHAnsi"/>
          <w:lang w:val="nl-NL" w:eastAsia="en-GB"/>
        </w:rPr>
        <w:lastRenderedPageBreak/>
        <w:t xml:space="preserve">Deze cursus beantwoordt aan de landelijk afgesproken kwaliteitseisen van de innovatie “Consult </w:t>
      </w:r>
      <w:proofErr w:type="gramStart"/>
      <w:r w:rsidRPr="002A7168">
        <w:rPr>
          <w:rFonts w:eastAsia="Times New Roman" w:cstheme="minorHAnsi"/>
          <w:lang w:val="nl-NL" w:eastAsia="en-GB"/>
        </w:rPr>
        <w:t>CTG diagnostiek</w:t>
      </w:r>
      <w:proofErr w:type="gramEnd"/>
      <w:r w:rsidRPr="002A7168">
        <w:rPr>
          <w:rFonts w:eastAsia="Times New Roman" w:cstheme="minorHAnsi"/>
          <w:lang w:val="nl-NL" w:eastAsia="en-GB"/>
        </w:rPr>
        <w:t xml:space="preserve"> voor </w:t>
      </w:r>
      <w:proofErr w:type="spellStart"/>
      <w:r w:rsidRPr="002A7168">
        <w:rPr>
          <w:rFonts w:eastAsia="Times New Roman" w:cstheme="minorHAnsi"/>
          <w:lang w:val="nl-NL" w:eastAsia="en-GB"/>
        </w:rPr>
        <w:t>zwangeren</w:t>
      </w:r>
      <w:proofErr w:type="spellEnd"/>
      <w:r w:rsidRPr="002A7168">
        <w:rPr>
          <w:rFonts w:eastAsia="Times New Roman" w:cstheme="minorHAnsi"/>
          <w:lang w:val="nl-NL" w:eastAsia="en-GB"/>
        </w:rPr>
        <w:t xml:space="preserve"> door verloskundige in de eerste lijn” (KNOV nieuwsbrief 31oktober 2019)</w:t>
      </w:r>
      <w:r w:rsidR="00830580" w:rsidRPr="00830580">
        <w:rPr>
          <w:rFonts w:eastAsia="Times New Roman" w:cstheme="minorHAnsi"/>
          <w:lang w:val="nl-NL" w:eastAsia="en-GB"/>
        </w:rPr>
        <w:t xml:space="preserve">, vastgelegd in het document Opleidingseisen scholing CTG (bron: </w:t>
      </w:r>
      <w:r w:rsidR="00830580">
        <w:rPr>
          <w:rFonts w:eastAsia="Times New Roman" w:cstheme="minorHAnsi"/>
          <w:lang w:val="nl-NL" w:eastAsia="en-GB"/>
        </w:rPr>
        <w:t>w</w:t>
      </w:r>
      <w:r w:rsidR="00830580" w:rsidRPr="00830580">
        <w:rPr>
          <w:rFonts w:eastAsia="Times New Roman" w:cstheme="minorHAnsi"/>
          <w:lang w:val="nl-NL" w:eastAsia="en-GB"/>
        </w:rPr>
        <w:t xml:space="preserve">ebsite KNOV: </w:t>
      </w:r>
      <w:r w:rsidR="00830580">
        <w:rPr>
          <w:rFonts w:eastAsia="Times New Roman" w:cstheme="minorHAnsi"/>
          <w:lang w:val="nl-NL" w:eastAsia="en-GB"/>
        </w:rPr>
        <w:t>A</w:t>
      </w:r>
      <w:r w:rsidR="00830580" w:rsidRPr="00830580">
        <w:rPr>
          <w:rFonts w:eastAsia="Times New Roman" w:cstheme="minorHAnsi"/>
          <w:lang w:val="nl-NL" w:eastAsia="en-GB"/>
        </w:rPr>
        <w:t xml:space="preserve">ntenatale </w:t>
      </w:r>
      <w:proofErr w:type="spellStart"/>
      <w:r w:rsidR="00830580" w:rsidRPr="00830580">
        <w:rPr>
          <w:rFonts w:eastAsia="Times New Roman" w:cstheme="minorHAnsi"/>
          <w:lang w:val="nl-NL" w:eastAsia="en-GB"/>
        </w:rPr>
        <w:t>toolbox</w:t>
      </w:r>
      <w:proofErr w:type="spellEnd"/>
      <w:r w:rsidR="00830580" w:rsidRPr="00830580">
        <w:rPr>
          <w:rFonts w:eastAsia="Times New Roman" w:cstheme="minorHAnsi"/>
          <w:lang w:val="nl-NL" w:eastAsia="en-GB"/>
        </w:rPr>
        <w:t xml:space="preserve"> CTG in de ee</w:t>
      </w:r>
      <w:r w:rsidR="00830580">
        <w:rPr>
          <w:rFonts w:eastAsia="Times New Roman" w:cstheme="minorHAnsi"/>
          <w:lang w:val="nl-NL" w:eastAsia="en-GB"/>
        </w:rPr>
        <w:t>r</w:t>
      </w:r>
      <w:r w:rsidR="00830580" w:rsidRPr="00830580">
        <w:rPr>
          <w:rFonts w:eastAsia="Times New Roman" w:cstheme="minorHAnsi"/>
          <w:lang w:val="nl-NL" w:eastAsia="en-GB"/>
        </w:rPr>
        <w:t>ste lijn)</w:t>
      </w:r>
    </w:p>
    <w:p w14:paraId="24E32372" w14:textId="77777777" w:rsidR="007D4D3B" w:rsidRPr="00A45DAF" w:rsidRDefault="007D4D3B" w:rsidP="007D4D3B">
      <w:pPr>
        <w:pStyle w:val="Heading1"/>
        <w:rPr>
          <w:sz w:val="24"/>
          <w:lang w:val="nl-NL"/>
        </w:rPr>
      </w:pPr>
      <w:r w:rsidRPr="00A45DAF">
        <w:rPr>
          <w:sz w:val="24"/>
          <w:lang w:val="nl-NL"/>
        </w:rPr>
        <w:t xml:space="preserve">Doelstellingen </w:t>
      </w:r>
    </w:p>
    <w:p w14:paraId="38D38822" w14:textId="77777777" w:rsidR="007D4D3B" w:rsidRDefault="007D4D3B" w:rsidP="00A85704">
      <w:pPr>
        <w:pStyle w:val="NoSpacing"/>
        <w:rPr>
          <w:lang w:val="nl-NL"/>
        </w:rPr>
      </w:pPr>
      <w:r w:rsidRPr="007D4D3B">
        <w:rPr>
          <w:lang w:val="nl-NL"/>
        </w:rPr>
        <w:t>Met de inhoud van deze cursus beogen wij u op te leiden tot een beginnend professional die CTG’ s beoordeelt en interpreteert in nauwe samenwerking met tweede of derdelijns zorgverleners.</w:t>
      </w:r>
    </w:p>
    <w:p w14:paraId="5173E991" w14:textId="77777777" w:rsidR="00A85704" w:rsidRDefault="00A85704" w:rsidP="00A85704">
      <w:pPr>
        <w:pStyle w:val="NoSpacing"/>
        <w:rPr>
          <w:lang w:val="nl-NL"/>
        </w:rPr>
      </w:pPr>
    </w:p>
    <w:p w14:paraId="261A5147" w14:textId="283D445A" w:rsidR="007D4D3B" w:rsidRPr="007D4D3B" w:rsidRDefault="007D4D3B" w:rsidP="00A85704">
      <w:pPr>
        <w:pStyle w:val="NoSpacing"/>
        <w:rPr>
          <w:lang w:val="nl-NL"/>
        </w:rPr>
      </w:pPr>
      <w:r w:rsidRPr="007D4D3B">
        <w:rPr>
          <w:lang w:val="nl-NL"/>
        </w:rPr>
        <w:t xml:space="preserve">Na de cursus: </w:t>
      </w:r>
    </w:p>
    <w:p w14:paraId="5AACCADC" w14:textId="77777777" w:rsidR="007D4D3B" w:rsidRPr="007D4D3B" w:rsidRDefault="00A45DAF" w:rsidP="003A0A44">
      <w:pPr>
        <w:pStyle w:val="NoSpacing"/>
        <w:rPr>
          <w:lang w:val="nl-NL"/>
        </w:rPr>
      </w:pPr>
      <w:r>
        <w:rPr>
          <w:lang w:val="nl-NL"/>
        </w:rPr>
        <w:t>• Heeft u</w:t>
      </w:r>
      <w:r w:rsidR="007D4D3B" w:rsidRPr="007D4D3B">
        <w:rPr>
          <w:lang w:val="nl-NL"/>
        </w:rPr>
        <w:t xml:space="preserve"> inzicht in (link tussen) foetale - en CTG-(</w:t>
      </w:r>
      <w:proofErr w:type="spellStart"/>
      <w:r w:rsidR="007D4D3B" w:rsidRPr="007D4D3B">
        <w:rPr>
          <w:lang w:val="nl-NL"/>
        </w:rPr>
        <w:t>patho</w:t>
      </w:r>
      <w:proofErr w:type="spellEnd"/>
      <w:r w:rsidR="007D4D3B" w:rsidRPr="007D4D3B">
        <w:rPr>
          <w:lang w:val="nl-NL"/>
        </w:rPr>
        <w:t xml:space="preserve">)fysiologie. </w:t>
      </w:r>
    </w:p>
    <w:p w14:paraId="31EF515C" w14:textId="77777777" w:rsidR="007D4D3B" w:rsidRPr="007D4D3B" w:rsidRDefault="00A45DAF" w:rsidP="003A0A44">
      <w:pPr>
        <w:pStyle w:val="NoSpacing"/>
        <w:rPr>
          <w:lang w:val="nl-NL"/>
        </w:rPr>
      </w:pPr>
      <w:r>
        <w:rPr>
          <w:lang w:val="nl-NL"/>
        </w:rPr>
        <w:t>• Bent</w:t>
      </w:r>
      <w:r w:rsidR="007D4D3B" w:rsidRPr="007D4D3B">
        <w:rPr>
          <w:lang w:val="nl-NL"/>
        </w:rPr>
        <w:t xml:space="preserve"> </w:t>
      </w:r>
      <w:r>
        <w:rPr>
          <w:lang w:val="nl-NL"/>
        </w:rPr>
        <w:t xml:space="preserve">u </w:t>
      </w:r>
      <w:r w:rsidR="007D4D3B" w:rsidRPr="007D4D3B">
        <w:rPr>
          <w:lang w:val="nl-NL"/>
        </w:rPr>
        <w:t xml:space="preserve">in staat om </w:t>
      </w:r>
      <w:proofErr w:type="spellStart"/>
      <w:r w:rsidR="007D4D3B" w:rsidRPr="007D4D3B">
        <w:rPr>
          <w:lang w:val="nl-NL"/>
        </w:rPr>
        <w:t>CTG’s</w:t>
      </w:r>
      <w:proofErr w:type="spellEnd"/>
      <w:r w:rsidR="007D4D3B" w:rsidRPr="007D4D3B">
        <w:rPr>
          <w:lang w:val="nl-NL"/>
        </w:rPr>
        <w:t xml:space="preserve"> te interpreteren en te classificeren </w:t>
      </w:r>
      <w:proofErr w:type="spellStart"/>
      <w:r w:rsidR="007D4D3B" w:rsidRPr="007D4D3B">
        <w:rPr>
          <w:lang w:val="nl-NL"/>
        </w:rPr>
        <w:t>cf</w:t>
      </w:r>
      <w:proofErr w:type="spellEnd"/>
      <w:r w:rsidR="007D4D3B" w:rsidRPr="007D4D3B">
        <w:rPr>
          <w:lang w:val="nl-NL"/>
        </w:rPr>
        <w:t xml:space="preserve"> FIGO-systematiek 2 </w:t>
      </w:r>
    </w:p>
    <w:p w14:paraId="4510FE6E" w14:textId="5EFA664D" w:rsidR="007D4D3B" w:rsidRPr="007D4D3B" w:rsidRDefault="00A45DAF" w:rsidP="003A0A44">
      <w:pPr>
        <w:pStyle w:val="NoSpacing"/>
        <w:rPr>
          <w:lang w:val="nl-NL"/>
        </w:rPr>
      </w:pPr>
      <w:r>
        <w:rPr>
          <w:lang w:val="nl-NL"/>
        </w:rPr>
        <w:t>• Bent u</w:t>
      </w:r>
      <w:r w:rsidR="007D4D3B" w:rsidRPr="007D4D3B">
        <w:rPr>
          <w:lang w:val="nl-NL"/>
        </w:rPr>
        <w:t xml:space="preserve"> in staat om door middel van klinisch redeneren – conform geldende afspraken en /of in afstemming met het multidisciplinaire team - op e</w:t>
      </w:r>
      <w:r w:rsidR="00B36BE1">
        <w:rPr>
          <w:lang w:val="nl-NL"/>
        </w:rPr>
        <w:t>en juiste manier CTG-screening</w:t>
      </w:r>
      <w:r w:rsidR="007D4D3B" w:rsidRPr="007D4D3B">
        <w:rPr>
          <w:lang w:val="nl-NL"/>
        </w:rPr>
        <w:t xml:space="preserve"> in te zetten en indien nodig aanvullend beleid te initiëren; </w:t>
      </w:r>
    </w:p>
    <w:p w14:paraId="37FD8ACB" w14:textId="77777777" w:rsidR="007D4D3B" w:rsidRPr="007D4D3B" w:rsidRDefault="00A45DAF" w:rsidP="003A0A44">
      <w:pPr>
        <w:pStyle w:val="NoSpacing"/>
        <w:rPr>
          <w:lang w:val="nl-NL"/>
        </w:rPr>
      </w:pPr>
      <w:r>
        <w:rPr>
          <w:lang w:val="nl-NL"/>
        </w:rPr>
        <w:t>• Erkent u</w:t>
      </w:r>
      <w:r w:rsidR="007D4D3B" w:rsidRPr="007D4D3B">
        <w:rPr>
          <w:lang w:val="nl-NL"/>
        </w:rPr>
        <w:t xml:space="preserve"> het belang van een gestructureerde manier van communiceren bij een overleg- en overdrachtssituatie en kan deze toepassen in de context van foetale bewaking. </w:t>
      </w:r>
    </w:p>
    <w:p w14:paraId="14C25681" w14:textId="77777777" w:rsidR="007D4D3B" w:rsidRPr="007D4D3B" w:rsidRDefault="00A45DAF" w:rsidP="003A0A44">
      <w:pPr>
        <w:pStyle w:val="NoSpacing"/>
        <w:rPr>
          <w:lang w:val="nl-NL"/>
        </w:rPr>
      </w:pPr>
      <w:r>
        <w:rPr>
          <w:lang w:val="nl-NL"/>
        </w:rPr>
        <w:t>• Kunt u</w:t>
      </w:r>
      <w:r w:rsidR="007D4D3B" w:rsidRPr="007D4D3B">
        <w:rPr>
          <w:lang w:val="nl-NL"/>
        </w:rPr>
        <w:t xml:space="preserve"> aanvullende foetale bewakingstechnieken (STAN, </w:t>
      </w:r>
      <w:proofErr w:type="gramStart"/>
      <w:r w:rsidR="007D4D3B" w:rsidRPr="007D4D3B">
        <w:rPr>
          <w:lang w:val="nl-NL"/>
        </w:rPr>
        <w:t>MBO</w:t>
      </w:r>
      <w:proofErr w:type="gramEnd"/>
      <w:r w:rsidR="007D4D3B" w:rsidRPr="007D4D3B">
        <w:rPr>
          <w:lang w:val="nl-NL"/>
        </w:rPr>
        <w:t xml:space="preserve"> en Doppler) benoemen en de indicaties en werkwijze beschrijven; </w:t>
      </w:r>
    </w:p>
    <w:p w14:paraId="7E7D54A6" w14:textId="77777777" w:rsidR="007D4D3B" w:rsidRPr="007D4D3B" w:rsidRDefault="00A45DAF" w:rsidP="003A0A44">
      <w:pPr>
        <w:pStyle w:val="NoSpacing"/>
        <w:rPr>
          <w:lang w:val="nl-NL"/>
        </w:rPr>
      </w:pPr>
      <w:r>
        <w:rPr>
          <w:lang w:val="nl-NL"/>
        </w:rPr>
        <w:t>• Heeft u</w:t>
      </w:r>
      <w:r w:rsidR="007D4D3B" w:rsidRPr="007D4D3B">
        <w:rPr>
          <w:lang w:val="nl-NL"/>
        </w:rPr>
        <w:t xml:space="preserve"> inzicht in juridische en ethische aspecten van foetale bewaking; </w:t>
      </w:r>
    </w:p>
    <w:p w14:paraId="29255094" w14:textId="47337E53" w:rsidR="007D4D3B" w:rsidRPr="007D4D3B" w:rsidRDefault="00A45DAF" w:rsidP="003A0A44">
      <w:pPr>
        <w:pStyle w:val="NoSpacing"/>
        <w:rPr>
          <w:lang w:val="nl-NL"/>
        </w:rPr>
      </w:pPr>
      <w:r>
        <w:rPr>
          <w:lang w:val="nl-NL"/>
        </w:rPr>
        <w:t>• Heeft u</w:t>
      </w:r>
      <w:r w:rsidR="007D4D3B" w:rsidRPr="007D4D3B">
        <w:rPr>
          <w:lang w:val="nl-NL"/>
        </w:rPr>
        <w:t xml:space="preserve"> inzicht in meerwaarde en beperkingen van CTG als </w:t>
      </w:r>
      <w:r w:rsidR="00B9359C">
        <w:rPr>
          <w:lang w:val="nl-NL"/>
        </w:rPr>
        <w:t>screeningsinstrument</w:t>
      </w:r>
      <w:r w:rsidR="007D4D3B" w:rsidRPr="007D4D3B">
        <w:rPr>
          <w:lang w:val="nl-NL"/>
        </w:rPr>
        <w:t xml:space="preserve"> </w:t>
      </w:r>
    </w:p>
    <w:p w14:paraId="17910360" w14:textId="77777777" w:rsidR="007D4D3B" w:rsidRPr="007D4D3B" w:rsidRDefault="00A45DAF" w:rsidP="003A0A44">
      <w:pPr>
        <w:pStyle w:val="NoSpacing"/>
        <w:rPr>
          <w:rFonts w:cstheme="minorHAnsi"/>
          <w:lang w:val="nl-NL"/>
        </w:rPr>
      </w:pPr>
      <w:r>
        <w:rPr>
          <w:rFonts w:cstheme="minorHAnsi"/>
          <w:lang w:val="nl-NL"/>
        </w:rPr>
        <w:t>• Heeft u</w:t>
      </w:r>
      <w:r w:rsidR="007D4D3B" w:rsidRPr="007D4D3B">
        <w:rPr>
          <w:rFonts w:cstheme="minorHAnsi"/>
          <w:lang w:val="nl-NL"/>
        </w:rPr>
        <w:t xml:space="preserve"> inzicht in noodzaak van kwaliteitsborging van foetale bewaking in haar/zijn werksetting.</w:t>
      </w:r>
    </w:p>
    <w:p w14:paraId="313B49E6" w14:textId="7D026346" w:rsidR="007D4D3B" w:rsidRPr="00A45DAF" w:rsidRDefault="00830580" w:rsidP="007D4D3B">
      <w:pPr>
        <w:pStyle w:val="Heading1"/>
        <w:rPr>
          <w:sz w:val="24"/>
          <w:lang w:val="nl-NL"/>
        </w:rPr>
      </w:pPr>
      <w:r>
        <w:rPr>
          <w:sz w:val="24"/>
          <w:lang w:val="nl-NL"/>
        </w:rPr>
        <w:t>E-</w:t>
      </w:r>
      <w:proofErr w:type="spellStart"/>
      <w:r>
        <w:rPr>
          <w:sz w:val="24"/>
          <w:lang w:val="nl-NL"/>
        </w:rPr>
        <w:t>learning</w:t>
      </w:r>
      <w:proofErr w:type="spellEnd"/>
    </w:p>
    <w:p w14:paraId="01F82C55" w14:textId="53ADFA93" w:rsidR="00830580" w:rsidRDefault="00830580" w:rsidP="003A0A44">
      <w:pPr>
        <w:pStyle w:val="NoSpacing"/>
        <w:rPr>
          <w:lang w:val="nl-NL"/>
        </w:rPr>
      </w:pPr>
      <w:r>
        <w:rPr>
          <w:lang w:val="nl-NL"/>
        </w:rPr>
        <w:t>U ontvangt toegang tot een e-</w:t>
      </w:r>
      <w:proofErr w:type="spellStart"/>
      <w:r>
        <w:rPr>
          <w:lang w:val="nl-NL"/>
        </w:rPr>
        <w:t>learning</w:t>
      </w:r>
      <w:proofErr w:type="spellEnd"/>
      <w:r>
        <w:rPr>
          <w:lang w:val="nl-NL"/>
        </w:rPr>
        <w:t xml:space="preserve"> module Foetale Bewaking die u ter voorbereiding op de onlinecursus dient te bestuderen. Deze e-</w:t>
      </w:r>
      <w:proofErr w:type="spellStart"/>
      <w:r>
        <w:rPr>
          <w:lang w:val="nl-NL"/>
        </w:rPr>
        <w:t>learning</w:t>
      </w:r>
      <w:proofErr w:type="spellEnd"/>
      <w:r>
        <w:rPr>
          <w:lang w:val="nl-NL"/>
        </w:rPr>
        <w:t xml:space="preserve"> module is onderdeel van de cursus, maar u behoudt toegang tot één jaar na eerste inlog. Hierdoor werkt de module dus ook als naslagwerk.</w:t>
      </w:r>
    </w:p>
    <w:p w14:paraId="349FCEB4" w14:textId="71C9B13F" w:rsidR="00830580" w:rsidRDefault="00830580" w:rsidP="003A0A44">
      <w:pPr>
        <w:pStyle w:val="NoSpacing"/>
        <w:rPr>
          <w:lang w:val="nl-NL"/>
        </w:rPr>
      </w:pPr>
    </w:p>
    <w:p w14:paraId="61A1A044" w14:textId="40AD7480" w:rsidR="00830580" w:rsidRDefault="00830580" w:rsidP="00830580">
      <w:pPr>
        <w:pStyle w:val="Heading1"/>
        <w:rPr>
          <w:lang w:val="nl-NL"/>
        </w:rPr>
      </w:pPr>
      <w:proofErr w:type="gramStart"/>
      <w:r>
        <w:rPr>
          <w:lang w:val="nl-NL"/>
        </w:rPr>
        <w:t>Online cursus</w:t>
      </w:r>
      <w:proofErr w:type="gramEnd"/>
    </w:p>
    <w:p w14:paraId="16F333B5" w14:textId="5FA76A24" w:rsidR="00B32A85" w:rsidRDefault="007D4D3B" w:rsidP="003A0A44">
      <w:pPr>
        <w:pStyle w:val="NoSpacing"/>
        <w:rPr>
          <w:lang w:val="nl-NL"/>
        </w:rPr>
      </w:pPr>
      <w:r w:rsidRPr="007D4D3B">
        <w:rPr>
          <w:lang w:val="nl-NL"/>
        </w:rPr>
        <w:t>De cursus b</w:t>
      </w:r>
      <w:r>
        <w:rPr>
          <w:lang w:val="nl-NL"/>
        </w:rPr>
        <w:t>estaat uit vijf</w:t>
      </w:r>
      <w:r w:rsidR="00B9359C">
        <w:rPr>
          <w:lang w:val="nl-NL"/>
        </w:rPr>
        <w:t>, modulaire,</w:t>
      </w:r>
      <w:r>
        <w:rPr>
          <w:lang w:val="nl-NL"/>
        </w:rPr>
        <w:t xml:space="preserve"> online</w:t>
      </w:r>
      <w:r w:rsidR="009140F7">
        <w:rPr>
          <w:lang w:val="nl-NL"/>
        </w:rPr>
        <w:t xml:space="preserve"> </w:t>
      </w:r>
      <w:r w:rsidR="00A45DAF">
        <w:rPr>
          <w:lang w:val="nl-NL"/>
        </w:rPr>
        <w:t>sessies</w:t>
      </w:r>
      <w:r w:rsidR="00B9359C">
        <w:rPr>
          <w:lang w:val="nl-NL"/>
        </w:rPr>
        <w:t xml:space="preserve"> van 2,5 uur.</w:t>
      </w:r>
      <w:r w:rsidR="009140F7">
        <w:rPr>
          <w:lang w:val="nl-NL"/>
        </w:rPr>
        <w:t xml:space="preserve"> </w:t>
      </w:r>
      <w:r w:rsidR="00B9359C">
        <w:rPr>
          <w:lang w:val="nl-NL"/>
        </w:rPr>
        <w:t xml:space="preserve"> Tijdens deze sessies worden </w:t>
      </w:r>
      <w:r>
        <w:rPr>
          <w:lang w:val="nl-NL"/>
        </w:rPr>
        <w:t>(responsie)colleges</w:t>
      </w:r>
      <w:r w:rsidRPr="007D4D3B">
        <w:rPr>
          <w:lang w:val="nl-NL"/>
        </w:rPr>
        <w:t xml:space="preserve"> afgewisseld met casuïstiekbesprekingen en oefeningen.</w:t>
      </w:r>
    </w:p>
    <w:p w14:paraId="5561B480" w14:textId="3616F208" w:rsidR="003A0A44" w:rsidRDefault="00B32A85" w:rsidP="003A0A44">
      <w:pPr>
        <w:pStyle w:val="NoSpacing"/>
        <w:rPr>
          <w:lang w:val="nl-NL"/>
        </w:rPr>
      </w:pPr>
      <w:r>
        <w:rPr>
          <w:lang w:val="nl-NL"/>
        </w:rPr>
        <w:t>Vooraf aan een online sessie is vaak ook een aantal uur nodig aan voorbereiding, zoals het bekijken van online colleges</w:t>
      </w:r>
      <w:r w:rsidR="009544A8">
        <w:rPr>
          <w:lang w:val="nl-NL"/>
        </w:rPr>
        <w:t>.</w:t>
      </w:r>
      <w:r w:rsidR="009140F7">
        <w:rPr>
          <w:lang w:val="nl-NL"/>
        </w:rPr>
        <w:t xml:space="preserve"> </w:t>
      </w:r>
    </w:p>
    <w:p w14:paraId="2D42515B" w14:textId="77777777" w:rsidR="003A0A44" w:rsidRDefault="003A0A44" w:rsidP="003A0A44">
      <w:pPr>
        <w:rPr>
          <w:lang w:val="nl-NL"/>
        </w:rPr>
      </w:pPr>
    </w:p>
    <w:p w14:paraId="53D09CAE" w14:textId="5472A9E0" w:rsidR="007D4D3B" w:rsidRDefault="007D4D3B" w:rsidP="003A0A44">
      <w:pPr>
        <w:pStyle w:val="NoSpacing"/>
        <w:rPr>
          <w:lang w:val="nl-NL"/>
        </w:rPr>
      </w:pPr>
      <w:r w:rsidRPr="007D4D3B">
        <w:rPr>
          <w:lang w:val="nl-NL"/>
        </w:rPr>
        <w:lastRenderedPageBreak/>
        <w:t xml:space="preserve">De cursist dient rekening te houden met tijd </w:t>
      </w:r>
      <w:r w:rsidR="00CC3E6F" w:rsidRPr="007D4D3B">
        <w:rPr>
          <w:lang w:val="nl-NL"/>
        </w:rPr>
        <w:t>voor het doo</w:t>
      </w:r>
      <w:r w:rsidR="00400E05">
        <w:rPr>
          <w:lang w:val="nl-NL"/>
        </w:rPr>
        <w:t>rlopen van de e-</w:t>
      </w:r>
      <w:proofErr w:type="spellStart"/>
      <w:r w:rsidR="00400E05">
        <w:rPr>
          <w:lang w:val="nl-NL"/>
        </w:rPr>
        <w:t>learning</w:t>
      </w:r>
      <w:proofErr w:type="spellEnd"/>
      <w:r w:rsidR="00400E05">
        <w:rPr>
          <w:lang w:val="nl-NL"/>
        </w:rPr>
        <w:t xml:space="preserve"> module</w:t>
      </w:r>
      <w:r w:rsidR="00CC3E6F">
        <w:rPr>
          <w:lang w:val="nl-NL"/>
        </w:rPr>
        <w:t xml:space="preserve">, </w:t>
      </w:r>
      <w:r w:rsidRPr="007D4D3B">
        <w:rPr>
          <w:lang w:val="nl-NL"/>
        </w:rPr>
        <w:t>voor vo</w:t>
      </w:r>
      <w:r w:rsidR="00A45DAF">
        <w:rPr>
          <w:lang w:val="nl-NL"/>
        </w:rPr>
        <w:t>orbereiding voor de online sessies</w:t>
      </w:r>
      <w:r w:rsidRPr="007D4D3B">
        <w:rPr>
          <w:lang w:val="nl-NL"/>
        </w:rPr>
        <w:t>, en het bestuderen van de aangeboden leersto</w:t>
      </w:r>
      <w:r w:rsidR="00A45DAF">
        <w:rPr>
          <w:lang w:val="nl-NL"/>
        </w:rPr>
        <w:t xml:space="preserve">f. </w:t>
      </w:r>
      <w:r w:rsidR="00400E05">
        <w:rPr>
          <w:lang w:val="nl-NL"/>
        </w:rPr>
        <w:t xml:space="preserve">De tijd hiervoor </w:t>
      </w:r>
      <w:r w:rsidRPr="007D4D3B">
        <w:rPr>
          <w:lang w:val="nl-NL"/>
        </w:rPr>
        <w:t>is afhankelijk van eerder verworven ken</w:t>
      </w:r>
      <w:r w:rsidR="00A45DAF">
        <w:rPr>
          <w:lang w:val="nl-NL"/>
        </w:rPr>
        <w:t>nis en individueel studietempo, maar komt ongeveer neer op 2</w:t>
      </w:r>
      <w:r w:rsidR="00CC3E6F">
        <w:rPr>
          <w:lang w:val="nl-NL"/>
        </w:rPr>
        <w:t>4</w:t>
      </w:r>
      <w:r w:rsidR="00A45DAF">
        <w:rPr>
          <w:lang w:val="nl-NL"/>
        </w:rPr>
        <w:t xml:space="preserve"> uur.</w:t>
      </w:r>
    </w:p>
    <w:p w14:paraId="051790E3" w14:textId="77777777" w:rsidR="007D4D3B" w:rsidRDefault="009140F7" w:rsidP="003A0A44">
      <w:pPr>
        <w:rPr>
          <w:lang w:val="nl-NL"/>
        </w:rPr>
      </w:pPr>
      <w:r>
        <w:rPr>
          <w:lang w:val="nl-NL"/>
        </w:rPr>
        <w:t>Groepsgrootte: +/- 20 cursisten</w:t>
      </w:r>
    </w:p>
    <w:p w14:paraId="741E077D" w14:textId="77777777" w:rsidR="009140F7" w:rsidRDefault="009140F7" w:rsidP="005A1ADF">
      <w:pPr>
        <w:spacing w:after="0" w:line="360" w:lineRule="auto"/>
        <w:rPr>
          <w:lang w:val="nl-NL"/>
        </w:rPr>
      </w:pPr>
    </w:p>
    <w:p w14:paraId="3F123B00" w14:textId="77777777" w:rsidR="009140F7" w:rsidRDefault="009140F7" w:rsidP="005A1ADF">
      <w:pPr>
        <w:spacing w:after="0" w:line="360" w:lineRule="auto"/>
        <w:rPr>
          <w:lang w:val="nl-NL"/>
        </w:rPr>
      </w:pPr>
    </w:p>
    <w:tbl>
      <w:tblPr>
        <w:tblpPr w:leftFromText="141" w:rightFromText="141" w:vertAnchor="text" w:tblpY="1"/>
        <w:tblOverlap w:val="never"/>
        <w:tblW w:w="1375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4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4536"/>
        <w:gridCol w:w="4536"/>
      </w:tblGrid>
      <w:tr w:rsidR="009140F7" w:rsidRPr="009140F7" w14:paraId="4F66B9AE" w14:textId="77777777" w:rsidTr="00307F5C">
        <w:tc>
          <w:tcPr>
            <w:tcW w:w="4678" w:type="dxa"/>
            <w:shd w:val="clear" w:color="auto" w:fill="auto"/>
            <w:tcMar>
              <w:top w:w="34" w:type="dxa"/>
              <w:bottom w:w="34" w:type="dxa"/>
            </w:tcMar>
          </w:tcPr>
          <w:p w14:paraId="396E3AC1" w14:textId="77777777" w:rsidR="009140F7" w:rsidRPr="009140F7" w:rsidRDefault="009140F7" w:rsidP="009140F7">
            <w:pPr>
              <w:spacing w:after="0" w:line="360" w:lineRule="auto"/>
              <w:rPr>
                <w:rFonts w:eastAsia="Times New Roman" w:cstheme="minorHAnsi"/>
                <w:i/>
                <w:sz w:val="20"/>
                <w:szCs w:val="16"/>
              </w:rPr>
            </w:pPr>
            <w:r w:rsidRPr="009140F7">
              <w:rPr>
                <w:rFonts w:eastAsia="Times New Roman" w:cstheme="minorHAnsi"/>
                <w:i/>
                <w:sz w:val="20"/>
                <w:szCs w:val="16"/>
              </w:rPr>
              <w:t>Modules</w:t>
            </w:r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54D0CA17" w14:textId="77777777" w:rsidR="009140F7" w:rsidRPr="009140F7" w:rsidRDefault="009140F7" w:rsidP="009140F7">
            <w:pPr>
              <w:spacing w:after="0" w:line="360" w:lineRule="auto"/>
              <w:rPr>
                <w:rFonts w:eastAsia="Times New Roman" w:cstheme="minorHAnsi"/>
                <w:i/>
                <w:sz w:val="20"/>
                <w:szCs w:val="16"/>
              </w:rPr>
            </w:pPr>
            <w:proofErr w:type="spellStart"/>
            <w:r w:rsidRPr="009140F7">
              <w:rPr>
                <w:rFonts w:eastAsia="Times New Roman" w:cstheme="minorHAnsi"/>
                <w:i/>
                <w:sz w:val="20"/>
                <w:szCs w:val="16"/>
              </w:rPr>
              <w:t>Activiteiten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68E5B53C" w14:textId="77777777" w:rsidR="009140F7" w:rsidRPr="009140F7" w:rsidRDefault="009140F7" w:rsidP="009140F7">
            <w:pPr>
              <w:spacing w:after="0" w:line="360" w:lineRule="auto"/>
              <w:rPr>
                <w:rFonts w:eastAsia="Times New Roman" w:cstheme="minorHAnsi"/>
                <w:i/>
                <w:sz w:val="20"/>
                <w:szCs w:val="16"/>
              </w:rPr>
            </w:pPr>
            <w:proofErr w:type="spellStart"/>
            <w:r w:rsidRPr="009140F7">
              <w:rPr>
                <w:rFonts w:eastAsia="Times New Roman" w:cstheme="minorHAnsi"/>
                <w:i/>
                <w:sz w:val="20"/>
                <w:szCs w:val="16"/>
              </w:rPr>
              <w:t>Voorbereiding</w:t>
            </w:r>
            <w:proofErr w:type="spellEnd"/>
          </w:p>
        </w:tc>
      </w:tr>
      <w:tr w:rsidR="009140F7" w:rsidRPr="009140F7" w14:paraId="4027E492" w14:textId="77777777" w:rsidTr="00307F5C">
        <w:tc>
          <w:tcPr>
            <w:tcW w:w="4678" w:type="dxa"/>
            <w:shd w:val="clear" w:color="auto" w:fill="auto"/>
            <w:tcMar>
              <w:top w:w="34" w:type="dxa"/>
              <w:bottom w:w="34" w:type="dxa"/>
            </w:tcMar>
          </w:tcPr>
          <w:p w14:paraId="1DB669C2" w14:textId="77777777" w:rsidR="00D237B2" w:rsidRDefault="009140F7" w:rsidP="00D237B2">
            <w:pPr>
              <w:spacing w:after="0" w:line="360" w:lineRule="auto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</w:pPr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  <w:t>Module Foetale</w:t>
            </w:r>
            <w:r w:rsidR="00005C36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  <w:t xml:space="preserve"> fysiologie </w:t>
            </w:r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  <w:t>&amp; CTG-</w:t>
            </w:r>
            <w:r w:rsidR="00005C36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  <w:t>bewaking</w:t>
            </w:r>
          </w:p>
          <w:p w14:paraId="73FC25A2" w14:textId="62C0E8F8" w:rsidR="009140F7" w:rsidRPr="009140F7" w:rsidRDefault="009140F7" w:rsidP="00D237B2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>Duur: 2</w:t>
            </w:r>
            <w:r w:rsidR="00CC3E6F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>,5</w:t>
            </w:r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 xml:space="preserve"> uur</w:t>
            </w:r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2B3CB835" w14:textId="77777777" w:rsidR="00794953" w:rsidRDefault="009140F7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Inleiding: opbouw cursus </w:t>
            </w:r>
            <w:r w:rsidR="00794953"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      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½ uur</w:t>
            </w:r>
          </w:p>
          <w:p w14:paraId="53738293" w14:textId="77777777" w:rsidR="009140F7" w:rsidRPr="009140F7" w:rsidRDefault="009140F7" w:rsidP="009140F7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Responsiecollege                         </w:t>
            </w:r>
            <w:r w:rsidR="00307F5C"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1 uur</w:t>
            </w:r>
          </w:p>
          <w:p w14:paraId="11651985" w14:textId="77777777" w:rsidR="009140F7" w:rsidRPr="009140F7" w:rsidRDefault="009140F7" w:rsidP="009140F7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Casuïstiek CTG                              </w:t>
            </w:r>
            <w:r w:rsidR="00307F5C"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1 uur</w:t>
            </w:r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6E90CE2B" w14:textId="77777777" w:rsidR="00794953" w:rsidRDefault="00794953" w:rsidP="00307F5C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-</w:t>
            </w:r>
          </w:p>
          <w:p w14:paraId="44423311" w14:textId="3ACBFF5B" w:rsidR="009140F7" w:rsidRPr="00883DC9" w:rsidRDefault="00794953" w:rsidP="00307F5C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Opgenomen college</w:t>
            </w:r>
            <w:r w:rsidR="006C02FC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bekijken</w:t>
            </w:r>
            <w:r w:rsidR="009140F7"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                    </w:t>
            </w:r>
            <w:r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</w:t>
            </w:r>
            <w:r w:rsidR="009140F7"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1</w:t>
            </w:r>
            <w:r w:rsidR="00307F5C"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uur</w:t>
            </w:r>
          </w:p>
          <w:p w14:paraId="3AADFF4C" w14:textId="77777777" w:rsidR="00307F5C" w:rsidRPr="009140F7" w:rsidRDefault="00307F5C" w:rsidP="00307F5C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-</w:t>
            </w:r>
          </w:p>
        </w:tc>
      </w:tr>
      <w:tr w:rsidR="00794953" w:rsidRPr="00C72B49" w14:paraId="1D7053A2" w14:textId="77777777" w:rsidTr="00307F5C">
        <w:tc>
          <w:tcPr>
            <w:tcW w:w="4678" w:type="dxa"/>
            <w:shd w:val="clear" w:color="auto" w:fill="auto"/>
            <w:tcMar>
              <w:top w:w="34" w:type="dxa"/>
              <w:bottom w:w="34" w:type="dxa"/>
            </w:tcMar>
          </w:tcPr>
          <w:p w14:paraId="03CF3F04" w14:textId="77777777" w:rsidR="00D237B2" w:rsidRDefault="00794953" w:rsidP="00D237B2">
            <w:pPr>
              <w:spacing w:after="0" w:line="360" w:lineRule="auto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</w:pPr>
            <w:r w:rsidRPr="00D237B2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  <w:t xml:space="preserve">Module </w:t>
            </w:r>
            <w:r w:rsidR="00005C36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  <w:t>Epidemiologische aspecten van het CTG</w:t>
            </w:r>
          </w:p>
          <w:p w14:paraId="0BC66E28" w14:textId="2148379F" w:rsidR="00794953" w:rsidRPr="00B36BE1" w:rsidRDefault="00794953" w:rsidP="00D237B2">
            <w:pPr>
              <w:spacing w:after="0" w:line="360" w:lineRule="auto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</w:pPr>
            <w:r w:rsidRPr="00D237B2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>Duur: 2</w:t>
            </w:r>
            <w:r w:rsidR="009544A8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>,5</w:t>
            </w:r>
            <w:r w:rsidRPr="00D237B2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 xml:space="preserve"> uur</w:t>
            </w:r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567CB0FF" w14:textId="77777777" w:rsidR="00794953" w:rsidRPr="009140F7" w:rsidRDefault="009140F7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Responsiecollege</w:t>
            </w:r>
            <w:r w:rsidR="00794953"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                      1 uur</w:t>
            </w:r>
          </w:p>
          <w:p w14:paraId="089F16E2" w14:textId="614B31F5" w:rsidR="009140F7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Interactieve sessie                       </w:t>
            </w: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1</w:t>
            </w:r>
            <w:r w:rsidR="009544A8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,5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uur</w:t>
            </w:r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5A3D9353" w14:textId="405C2ABB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Opgenomen college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bekijken</w:t>
            </w:r>
            <w:r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/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                       1 uur </w:t>
            </w:r>
          </w:p>
          <w:p w14:paraId="0749ABFA" w14:textId="77777777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E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-</w:t>
            </w:r>
            <w:proofErr w:type="spellStart"/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learning</w:t>
            </w:r>
            <w:proofErr w:type="spellEnd"/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maken                              </w:t>
            </w:r>
            <w:r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</w:t>
            </w:r>
          </w:p>
          <w:p w14:paraId="30573A9D" w14:textId="77777777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</w:p>
        </w:tc>
      </w:tr>
      <w:tr w:rsidR="00794953" w:rsidRPr="009140F7" w14:paraId="06605D0E" w14:textId="77777777" w:rsidTr="00307F5C">
        <w:tc>
          <w:tcPr>
            <w:tcW w:w="4678" w:type="dxa"/>
            <w:shd w:val="clear" w:color="auto" w:fill="auto"/>
            <w:tcMar>
              <w:top w:w="34" w:type="dxa"/>
              <w:bottom w:w="34" w:type="dxa"/>
            </w:tcMar>
          </w:tcPr>
          <w:p w14:paraId="1241CE89" w14:textId="77777777" w:rsidR="00B32A85" w:rsidRDefault="00B32A85" w:rsidP="00B32A85">
            <w:pPr>
              <w:spacing w:after="0" w:line="360" w:lineRule="auto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  <w:t>Module Aanvullend foetale bewakingstechnieken</w:t>
            </w:r>
          </w:p>
          <w:p w14:paraId="6C5BA257" w14:textId="4EC4CDA1" w:rsidR="00794953" w:rsidRPr="009140F7" w:rsidRDefault="00794953" w:rsidP="00B32A85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>Duur : 2</w:t>
            </w:r>
            <w:r w:rsidR="009544A8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>,5</w:t>
            </w:r>
            <w:r w:rsidRPr="00883DC9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 xml:space="preserve"> </w:t>
            </w:r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>uur</w:t>
            </w:r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126FD56D" w14:textId="77777777" w:rsidR="00794953" w:rsidRPr="00B32A85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B32A85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College                                            1 uur</w:t>
            </w:r>
          </w:p>
          <w:p w14:paraId="675B66C6" w14:textId="5C71B4EF" w:rsidR="00794953" w:rsidRPr="00B32A85" w:rsidRDefault="00B32A85" w:rsidP="00794953">
            <w:pPr>
              <w:spacing w:after="0" w:line="28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B32A85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Casuïstiek</w:t>
            </w:r>
            <w:r w:rsidR="00794953" w:rsidRPr="00B32A85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</w:t>
            </w:r>
            <w:r w:rsidRPr="00B32A85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CTG</w:t>
            </w:r>
            <w:r w:rsidR="00794953" w:rsidRPr="00B32A85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</w:t>
            </w:r>
            <w:r w:rsidR="009544A8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                       </w:t>
            </w:r>
            <w:r w:rsidR="00794953" w:rsidRPr="00B32A85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1</w:t>
            </w:r>
            <w:r w:rsidR="00014573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,5</w:t>
            </w:r>
            <w:r w:rsidR="00794953" w:rsidRPr="00B32A85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uur    </w:t>
            </w:r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3882B244" w14:textId="77777777" w:rsidR="00794953" w:rsidRPr="00B32A85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</w:p>
          <w:p w14:paraId="08FDA99B" w14:textId="77777777" w:rsidR="00794953" w:rsidRPr="009140F7" w:rsidRDefault="00794953" w:rsidP="00794953">
            <w:pPr>
              <w:spacing w:after="0" w:line="28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16"/>
              </w:rPr>
            </w:pP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</w:rPr>
              <w:t>-</w:t>
            </w:r>
          </w:p>
        </w:tc>
      </w:tr>
      <w:tr w:rsidR="00794953" w:rsidRPr="009140F7" w14:paraId="135185F4" w14:textId="77777777" w:rsidTr="00307F5C">
        <w:tc>
          <w:tcPr>
            <w:tcW w:w="4678" w:type="dxa"/>
            <w:shd w:val="clear" w:color="auto" w:fill="auto"/>
            <w:tcMar>
              <w:top w:w="34" w:type="dxa"/>
              <w:bottom w:w="34" w:type="dxa"/>
            </w:tcMar>
          </w:tcPr>
          <w:p w14:paraId="39DE88F9" w14:textId="77777777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</w:pPr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  <w:lang w:val="nl-NL"/>
              </w:rPr>
              <w:t>Module Juridische aspecten m.b.t. het CTG</w:t>
            </w:r>
          </w:p>
          <w:p w14:paraId="29399CB6" w14:textId="74259884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>Duur: 2</w:t>
            </w:r>
            <w:r w:rsidR="009544A8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>,5</w:t>
            </w:r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lang w:val="nl-NL"/>
              </w:rPr>
              <w:t xml:space="preserve"> uur</w:t>
            </w:r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223DCD4F" w14:textId="1B60D256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C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ollege                   </w:t>
            </w: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              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</w:t>
            </w: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1</w:t>
            </w:r>
            <w:r w:rsidR="009544A8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,5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uur</w:t>
            </w:r>
          </w:p>
          <w:p w14:paraId="37FA0559" w14:textId="5E43A483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Casuïstiek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                               </w:t>
            </w: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1 uur</w:t>
            </w:r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0DAC0346" w14:textId="77777777" w:rsidR="00794953" w:rsidRPr="00883DC9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-</w:t>
            </w:r>
          </w:p>
          <w:p w14:paraId="1B06430A" w14:textId="77777777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-</w:t>
            </w:r>
          </w:p>
          <w:p w14:paraId="5A46895C" w14:textId="77777777" w:rsidR="00794953" w:rsidRPr="009140F7" w:rsidRDefault="00794953" w:rsidP="00794953">
            <w:pPr>
              <w:spacing w:after="0" w:line="28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</w:p>
          <w:p w14:paraId="5F106723" w14:textId="77777777" w:rsidR="00794953" w:rsidRPr="009140F7" w:rsidRDefault="00794953" w:rsidP="00794953">
            <w:pPr>
              <w:spacing w:after="0" w:line="28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16"/>
              </w:rPr>
            </w:pPr>
          </w:p>
        </w:tc>
      </w:tr>
      <w:tr w:rsidR="00794953" w:rsidRPr="00C72B49" w14:paraId="7A6F0F07" w14:textId="77777777" w:rsidTr="00307F5C">
        <w:trPr>
          <w:trHeight w:val="1845"/>
        </w:trPr>
        <w:tc>
          <w:tcPr>
            <w:tcW w:w="4678" w:type="dxa"/>
            <w:shd w:val="clear" w:color="auto" w:fill="auto"/>
            <w:tcMar>
              <w:top w:w="34" w:type="dxa"/>
              <w:bottom w:w="34" w:type="dxa"/>
            </w:tcMar>
          </w:tcPr>
          <w:p w14:paraId="398CAC1F" w14:textId="77777777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</w:rPr>
            </w:pPr>
            <w:proofErr w:type="spellStart"/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</w:rPr>
              <w:t>Integrale</w:t>
            </w:r>
            <w:proofErr w:type="spellEnd"/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  <w:u w:val="single"/>
              </w:rPr>
              <w:t xml:space="preserve"> Module </w:t>
            </w:r>
          </w:p>
          <w:p w14:paraId="64B3E9DE" w14:textId="0253E8A7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</w:rPr>
            </w:pPr>
            <w:proofErr w:type="spellStart"/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</w:rPr>
              <w:t>Duur</w:t>
            </w:r>
            <w:proofErr w:type="spellEnd"/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</w:rPr>
              <w:t>: 2</w:t>
            </w:r>
            <w:r w:rsidR="009544A8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</w:rPr>
              <w:t xml:space="preserve">,5 </w:t>
            </w:r>
            <w:proofErr w:type="spellStart"/>
            <w:r w:rsidRPr="009140F7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6"/>
              </w:rPr>
              <w:t>uur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651FC3DC" w14:textId="57832176" w:rsidR="009140F7" w:rsidRPr="009140F7" w:rsidRDefault="009140F7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Q&amp;A</w:t>
            </w:r>
            <w:r w:rsidR="00794953"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                                      </w:t>
            </w:r>
            <w:r w:rsidR="00794953"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</w:t>
            </w:r>
            <w:r w:rsidR="00794953"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1 uur                         </w:t>
            </w:r>
          </w:p>
          <w:p w14:paraId="0EA9C370" w14:textId="77777777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</w:p>
          <w:p w14:paraId="5EDEAA58" w14:textId="77777777" w:rsidR="00794953" w:rsidRDefault="00794953" w:rsidP="00B36BE1">
            <w:pPr>
              <w:tabs>
                <w:tab w:val="left" w:pos="1868"/>
              </w:tabs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Casuïstiek</w:t>
            </w:r>
            <w:r w:rsidR="009140F7"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CTG</w:t>
            </w:r>
            <w:r w:rsidR="00B36BE1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klinisch                 </w:t>
            </w: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1</w:t>
            </w:r>
            <w:r w:rsidR="009544A8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,5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uur</w:t>
            </w:r>
          </w:p>
          <w:p w14:paraId="21BB6479" w14:textId="61E0E0B9" w:rsidR="00B36BE1" w:rsidRPr="009140F7" w:rsidRDefault="00B36BE1" w:rsidP="00B36BE1">
            <w:pPr>
              <w:tabs>
                <w:tab w:val="left" w:pos="1868"/>
              </w:tabs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redeneren</w:t>
            </w:r>
          </w:p>
        </w:tc>
        <w:tc>
          <w:tcPr>
            <w:tcW w:w="4536" w:type="dxa"/>
            <w:shd w:val="clear" w:color="auto" w:fill="auto"/>
            <w:tcMar>
              <w:top w:w="34" w:type="dxa"/>
              <w:bottom w:w="34" w:type="dxa"/>
            </w:tcMar>
          </w:tcPr>
          <w:p w14:paraId="2D0A460F" w14:textId="77777777" w:rsidR="00794953" w:rsidRPr="009140F7" w:rsidRDefault="00794953" w:rsidP="00794953">
            <w:pPr>
              <w:spacing w:after="0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Alle behandelde stof </w:t>
            </w:r>
          </w:p>
          <w:p w14:paraId="55490A42" w14:textId="51D81057" w:rsidR="00794953" w:rsidRPr="009140F7" w:rsidRDefault="00794953" w:rsidP="00794953">
            <w:pPr>
              <w:spacing w:after="0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doornemen en vragen van</w:t>
            </w:r>
            <w:r w:rsidR="00C72B4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</w:t>
            </w:r>
            <w:bookmarkStart w:id="0" w:name="_GoBack"/>
            <w:bookmarkEnd w:id="0"/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tevoren opsturen</w:t>
            </w:r>
            <w:r w:rsidRPr="00883DC9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     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</w:t>
            </w:r>
            <w:r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 xml:space="preserve">                 </w:t>
            </w: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>1 uur</w:t>
            </w:r>
          </w:p>
          <w:p w14:paraId="6E1B704C" w14:textId="7CB9CC2A" w:rsidR="00794953" w:rsidRPr="009140F7" w:rsidRDefault="00794953" w:rsidP="00794953">
            <w:pPr>
              <w:tabs>
                <w:tab w:val="left" w:pos="1940"/>
              </w:tabs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  <w:r w:rsidRPr="009140F7"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  <w:tab/>
              <w:t xml:space="preserve">          </w:t>
            </w:r>
          </w:p>
          <w:p w14:paraId="2DB00A26" w14:textId="77777777" w:rsidR="00794953" w:rsidRPr="009140F7" w:rsidRDefault="00794953" w:rsidP="00794953">
            <w:pPr>
              <w:spacing w:after="0" w:line="360" w:lineRule="auto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</w:p>
          <w:p w14:paraId="55821511" w14:textId="77777777" w:rsidR="00794953" w:rsidRPr="009140F7" w:rsidRDefault="00794953" w:rsidP="00794953">
            <w:pPr>
              <w:spacing w:after="0" w:line="28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16"/>
                <w:lang w:val="nl-NL"/>
              </w:rPr>
            </w:pPr>
          </w:p>
        </w:tc>
      </w:tr>
    </w:tbl>
    <w:p w14:paraId="11A0884A" w14:textId="77777777" w:rsidR="009140F7" w:rsidRDefault="009140F7" w:rsidP="005A1ADF">
      <w:pPr>
        <w:spacing w:after="0" w:line="360" w:lineRule="auto"/>
        <w:rPr>
          <w:lang w:val="nl-NL"/>
        </w:rPr>
      </w:pPr>
    </w:p>
    <w:p w14:paraId="56994564" w14:textId="77777777" w:rsidR="00A45DAF" w:rsidRDefault="007D4D3B" w:rsidP="00A45DAF">
      <w:pPr>
        <w:pStyle w:val="Heading1"/>
        <w:rPr>
          <w:lang w:val="nl-NL"/>
        </w:rPr>
      </w:pPr>
      <w:r w:rsidRPr="007D4D3B">
        <w:rPr>
          <w:lang w:val="nl-NL"/>
        </w:rPr>
        <w:lastRenderedPageBreak/>
        <w:t xml:space="preserve">Toets </w:t>
      </w:r>
    </w:p>
    <w:p w14:paraId="5107E43F" w14:textId="77777777" w:rsidR="009140F7" w:rsidRPr="003A0A44" w:rsidRDefault="007D4D3B" w:rsidP="003A0A44">
      <w:pPr>
        <w:pStyle w:val="NoSpacing"/>
        <w:rPr>
          <w:lang w:val="nl-NL"/>
        </w:rPr>
      </w:pPr>
      <w:r w:rsidRPr="003A0A44">
        <w:rPr>
          <w:lang w:val="nl-NL"/>
        </w:rPr>
        <w:t xml:space="preserve">De cursus wordt afgesloten met </w:t>
      </w:r>
      <w:r w:rsidR="009140F7" w:rsidRPr="003A0A44">
        <w:rPr>
          <w:lang w:val="nl-NL"/>
        </w:rPr>
        <w:t xml:space="preserve">een toets, </w:t>
      </w:r>
      <w:r w:rsidRPr="003A0A44">
        <w:rPr>
          <w:lang w:val="nl-NL"/>
        </w:rPr>
        <w:t xml:space="preserve">die u inzicht geeft in de verworven competenties. </w:t>
      </w:r>
      <w:r w:rsidR="009140F7" w:rsidRPr="003A0A44">
        <w:rPr>
          <w:lang w:val="nl-NL"/>
        </w:rPr>
        <w:t>Het gaat om een schriftelijke toets</w:t>
      </w:r>
      <w:r w:rsidR="00B85255" w:rsidRPr="003A0A44">
        <w:rPr>
          <w:lang w:val="nl-NL"/>
        </w:rPr>
        <w:t xml:space="preserve"> De toets vindt plaats op</w:t>
      </w:r>
      <w:r w:rsidR="009140F7" w:rsidRPr="003A0A44">
        <w:rPr>
          <w:lang w:val="nl-NL"/>
        </w:rPr>
        <w:t xml:space="preserve"> locatie en duurt 2 uur.</w:t>
      </w:r>
    </w:p>
    <w:p w14:paraId="36CC1356" w14:textId="77777777" w:rsidR="00A45DAF" w:rsidRPr="003A0A44" w:rsidRDefault="007D4D3B" w:rsidP="003A0A44">
      <w:pPr>
        <w:pStyle w:val="NoSpacing"/>
        <w:rPr>
          <w:lang w:val="nl-NL"/>
        </w:rPr>
      </w:pPr>
      <w:r w:rsidRPr="003A0A44">
        <w:rPr>
          <w:lang w:val="nl-NL"/>
        </w:rPr>
        <w:t xml:space="preserve">Wanneer u de toets niet haalt, zal u een mogelijkheid tot herkansing aangeboden worden. Hiervoor worden extra kosten in rekening gebracht. </w:t>
      </w:r>
    </w:p>
    <w:p w14:paraId="4E0EAAE6" w14:textId="77777777" w:rsidR="00A45DAF" w:rsidRPr="003A0A44" w:rsidRDefault="00A45DAF" w:rsidP="003A0A44">
      <w:pPr>
        <w:pStyle w:val="NoSpacing"/>
        <w:rPr>
          <w:lang w:val="nl-NL"/>
        </w:rPr>
      </w:pPr>
    </w:p>
    <w:p w14:paraId="23BF1F89" w14:textId="77777777" w:rsidR="00A45DAF" w:rsidRDefault="007D4D3B" w:rsidP="00A45DAF">
      <w:pPr>
        <w:pStyle w:val="Heading1"/>
        <w:rPr>
          <w:lang w:val="nl-NL"/>
        </w:rPr>
      </w:pPr>
      <w:r w:rsidRPr="007D4D3B">
        <w:rPr>
          <w:lang w:val="nl-NL"/>
        </w:rPr>
        <w:t xml:space="preserve">Certificaat </w:t>
      </w:r>
    </w:p>
    <w:p w14:paraId="76298669" w14:textId="06A16D05" w:rsidR="00A45DAF" w:rsidRDefault="00A45DAF" w:rsidP="005A1ADF">
      <w:pPr>
        <w:spacing w:after="0" w:line="360" w:lineRule="auto"/>
        <w:rPr>
          <w:lang w:val="nl-NL"/>
        </w:rPr>
      </w:pPr>
      <w:r w:rsidRPr="00A45DAF">
        <w:rPr>
          <w:lang w:val="nl-NL"/>
        </w:rPr>
        <w:t>Volgen van alle onderwijsonde</w:t>
      </w:r>
      <w:r w:rsidR="00830580">
        <w:rPr>
          <w:lang w:val="nl-NL"/>
        </w:rPr>
        <w:t xml:space="preserve">rdelen, aanwezigheid bij het </w:t>
      </w:r>
      <w:proofErr w:type="gramStart"/>
      <w:r w:rsidR="00830580">
        <w:rPr>
          <w:lang w:val="nl-NL"/>
        </w:rPr>
        <w:t xml:space="preserve">online </w:t>
      </w:r>
      <w:r w:rsidRPr="00A45DAF">
        <w:rPr>
          <w:lang w:val="nl-NL"/>
        </w:rPr>
        <w:t>onderwijs</w:t>
      </w:r>
      <w:proofErr w:type="gramEnd"/>
      <w:r w:rsidRPr="00A45DAF">
        <w:rPr>
          <w:lang w:val="nl-NL"/>
        </w:rPr>
        <w:t xml:space="preserve"> en met succes behalen van de toets resulteert in een certificaat.</w:t>
      </w:r>
    </w:p>
    <w:p w14:paraId="3D3A66A7" w14:textId="0480EC57" w:rsidR="00CC3E6F" w:rsidRDefault="00CC3E6F" w:rsidP="005A1ADF">
      <w:pPr>
        <w:spacing w:after="0" w:line="360" w:lineRule="auto"/>
        <w:rPr>
          <w:lang w:val="nl-NL"/>
        </w:rPr>
      </w:pPr>
    </w:p>
    <w:p w14:paraId="5F8D3BC0" w14:textId="77777777" w:rsidR="00CC3E6F" w:rsidRPr="00CC3E6F" w:rsidRDefault="00CC3E6F" w:rsidP="00014573">
      <w:pPr>
        <w:pStyle w:val="Heading1"/>
        <w:rPr>
          <w:rFonts w:eastAsia="Times New Roman"/>
          <w:lang w:val="nl-NL" w:eastAsia="en-GB"/>
        </w:rPr>
      </w:pPr>
      <w:r w:rsidRPr="00CC3E6F">
        <w:rPr>
          <w:rFonts w:eastAsia="Times New Roman"/>
          <w:lang w:val="nl-NL" w:eastAsia="en-GB"/>
        </w:rPr>
        <w:t>Accreditatie</w:t>
      </w:r>
    </w:p>
    <w:p w14:paraId="483A1C9A" w14:textId="77777777" w:rsidR="00CC3E6F" w:rsidRPr="00830580" w:rsidRDefault="00CC3E6F" w:rsidP="00CC3E6F">
      <w:pPr>
        <w:spacing w:before="100" w:beforeAutospacing="1" w:after="100" w:afterAutospacing="1" w:line="240" w:lineRule="auto"/>
        <w:rPr>
          <w:rFonts w:eastAsia="Times New Roman" w:cstheme="minorHAnsi"/>
          <w:lang w:val="nl-NL" w:eastAsia="en-GB"/>
        </w:rPr>
      </w:pPr>
      <w:r w:rsidRPr="00830580">
        <w:rPr>
          <w:rFonts w:eastAsia="Times New Roman" w:cstheme="minorHAnsi"/>
          <w:lang w:val="nl-NL" w:eastAsia="en-GB"/>
        </w:rPr>
        <w:t>De cursus levert u 20 uur accreditatie op: 4 uur voor de e-</w:t>
      </w:r>
      <w:proofErr w:type="spellStart"/>
      <w:r w:rsidRPr="00830580">
        <w:rPr>
          <w:rFonts w:eastAsia="Times New Roman" w:cstheme="minorHAnsi"/>
          <w:lang w:val="nl-NL" w:eastAsia="en-GB"/>
        </w:rPr>
        <w:t>learning</w:t>
      </w:r>
      <w:proofErr w:type="spellEnd"/>
      <w:r w:rsidRPr="00830580">
        <w:rPr>
          <w:rFonts w:eastAsia="Times New Roman" w:cstheme="minorHAnsi"/>
          <w:lang w:val="nl-NL" w:eastAsia="en-GB"/>
        </w:rPr>
        <w:t>, bijgeschreven in het kwaliteitsregister door de aanbieder van deze e-</w:t>
      </w:r>
      <w:proofErr w:type="spellStart"/>
      <w:r w:rsidRPr="00830580">
        <w:rPr>
          <w:rFonts w:eastAsia="Times New Roman" w:cstheme="minorHAnsi"/>
          <w:lang w:val="nl-NL" w:eastAsia="en-GB"/>
        </w:rPr>
        <w:t>learning</w:t>
      </w:r>
      <w:proofErr w:type="spellEnd"/>
      <w:r w:rsidRPr="00830580">
        <w:rPr>
          <w:rFonts w:eastAsia="Times New Roman" w:cstheme="minorHAnsi"/>
          <w:lang w:val="nl-NL" w:eastAsia="en-GB"/>
        </w:rPr>
        <w:t xml:space="preserve"> en 16 uur na aanwezigheid op de cursusdagen en het behalen van de toets, bijgeschreven door AVM. </w:t>
      </w:r>
    </w:p>
    <w:p w14:paraId="60F766A6" w14:textId="77777777" w:rsidR="00CC3E6F" w:rsidRPr="00830580" w:rsidRDefault="00CC3E6F" w:rsidP="005A1ADF">
      <w:pPr>
        <w:spacing w:after="0" w:line="360" w:lineRule="auto"/>
        <w:rPr>
          <w:rFonts w:cstheme="minorHAnsi"/>
          <w:b/>
          <w:lang w:val="nl-NL"/>
        </w:rPr>
      </w:pPr>
    </w:p>
    <w:p w14:paraId="32165A77" w14:textId="77777777" w:rsidR="007D4D3B" w:rsidRDefault="007D4D3B" w:rsidP="005A1ADF">
      <w:pPr>
        <w:spacing w:after="0" w:line="360" w:lineRule="auto"/>
        <w:rPr>
          <w:rFonts w:ascii="Arial" w:hAnsi="Arial" w:cs="Arial"/>
          <w:b/>
          <w:lang w:val="nl-NL"/>
        </w:rPr>
      </w:pPr>
    </w:p>
    <w:p w14:paraId="1E994580" w14:textId="77777777" w:rsidR="005A1ADF" w:rsidRDefault="005A1ADF" w:rsidP="005A1ADF">
      <w:pPr>
        <w:spacing w:after="0" w:line="360" w:lineRule="auto"/>
        <w:rPr>
          <w:rFonts w:ascii="Arial" w:hAnsi="Arial" w:cs="Arial"/>
          <w:b/>
          <w:lang w:val="nl-NL"/>
        </w:rPr>
      </w:pPr>
    </w:p>
    <w:p w14:paraId="790BF0CD" w14:textId="77777777" w:rsidR="00A45DAF" w:rsidRDefault="00A45DAF" w:rsidP="005A1ADF">
      <w:pPr>
        <w:spacing w:after="0" w:line="360" w:lineRule="auto"/>
        <w:rPr>
          <w:rFonts w:ascii="Arial" w:hAnsi="Arial" w:cs="Arial"/>
          <w:b/>
          <w:lang w:val="nl-NL"/>
        </w:rPr>
      </w:pPr>
    </w:p>
    <w:p w14:paraId="5A21D63E" w14:textId="77777777" w:rsidR="00A45DAF" w:rsidRDefault="00A45DAF" w:rsidP="005A1ADF">
      <w:pPr>
        <w:spacing w:after="0" w:line="360" w:lineRule="auto"/>
        <w:rPr>
          <w:rFonts w:ascii="Arial" w:hAnsi="Arial" w:cs="Arial"/>
          <w:b/>
          <w:lang w:val="nl-NL"/>
        </w:rPr>
      </w:pPr>
    </w:p>
    <w:p w14:paraId="5F24E668" w14:textId="77777777" w:rsidR="00A45DAF" w:rsidRDefault="00A45DAF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14:paraId="25A8147A" w14:textId="5CA8F03A" w:rsidR="00A45DAF" w:rsidRDefault="00830580" w:rsidP="005A1ADF">
      <w:pPr>
        <w:spacing w:after="0" w:line="360" w:lineRule="auto"/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lastRenderedPageBreak/>
        <w:t>Voorstel p</w:t>
      </w:r>
      <w:r w:rsidR="004024D3">
        <w:rPr>
          <w:rFonts w:ascii="Verdana" w:hAnsi="Verdana"/>
          <w:b/>
          <w:sz w:val="18"/>
          <w:szCs w:val="18"/>
          <w:lang w:val="nl-NL"/>
        </w:rPr>
        <w:t xml:space="preserve">rogramma </w:t>
      </w:r>
    </w:p>
    <w:p w14:paraId="2648A634" w14:textId="47CF326C" w:rsidR="004024D3" w:rsidRDefault="004024D3" w:rsidP="004024D3">
      <w:pPr>
        <w:pStyle w:val="NoSpacing"/>
        <w:rPr>
          <w:lang w:val="nl-NL"/>
        </w:rPr>
      </w:pPr>
      <w:r>
        <w:rPr>
          <w:lang w:val="nl-NL"/>
        </w:rPr>
        <w:t xml:space="preserve">Onlinesessies kunnen zeer divers ingepland worden: 1 per dag (1 keer per week of meerdere keren per week) maar er is ook de mogelijkheid om twee online sessies op 1 dag in te plannen. </w:t>
      </w:r>
    </w:p>
    <w:p w14:paraId="4C1CD68E" w14:textId="11146440" w:rsidR="004024D3" w:rsidRDefault="004024D3" w:rsidP="004024D3">
      <w:pPr>
        <w:pStyle w:val="NoSpacing"/>
        <w:rPr>
          <w:lang w:val="nl-NL"/>
        </w:rPr>
      </w:pPr>
      <w:r>
        <w:rPr>
          <w:lang w:val="nl-NL"/>
        </w:rPr>
        <w:t>Tijdstip online kan ook aangepast worden. Tijdstip is wel mede-afhankelijk van de beschikbaarheid van de gastdocenten.</w:t>
      </w:r>
    </w:p>
    <w:p w14:paraId="095FF23C" w14:textId="77777777" w:rsidR="004024D3" w:rsidRPr="0034704F" w:rsidRDefault="004024D3" w:rsidP="004024D3">
      <w:pPr>
        <w:pStyle w:val="NoSpacing"/>
        <w:rPr>
          <w:lang w:val="nl-NL"/>
        </w:rPr>
      </w:pPr>
      <w:r>
        <w:rPr>
          <w:lang w:val="nl-NL"/>
        </w:rPr>
        <w:t xml:space="preserve">Tussen de laatste online-sessie en de </w:t>
      </w:r>
      <w:proofErr w:type="spellStart"/>
      <w:r>
        <w:rPr>
          <w:lang w:val="nl-NL"/>
        </w:rPr>
        <w:t>toetsdag</w:t>
      </w:r>
      <w:proofErr w:type="spellEnd"/>
      <w:r>
        <w:rPr>
          <w:lang w:val="nl-NL"/>
        </w:rPr>
        <w:t xml:space="preserve"> zit twee weken, zodat cursisten de tijd hebben om te studeren.</w:t>
      </w:r>
    </w:p>
    <w:p w14:paraId="3C2646FD" w14:textId="77777777" w:rsidR="007D4D3B" w:rsidRDefault="007D4D3B" w:rsidP="005A1ADF">
      <w:pPr>
        <w:spacing w:after="0" w:line="360" w:lineRule="auto"/>
        <w:rPr>
          <w:rFonts w:ascii="Verdana" w:hAnsi="Verdana"/>
          <w:b/>
          <w:sz w:val="18"/>
          <w:szCs w:val="18"/>
          <w:lang w:val="nl-NL"/>
        </w:rPr>
      </w:pPr>
    </w:p>
    <w:p w14:paraId="237E3A5E" w14:textId="41F6E8E8" w:rsidR="007D4D3B" w:rsidRPr="005A1ADF" w:rsidRDefault="004024D3" w:rsidP="005A1ADF">
      <w:pPr>
        <w:spacing w:after="0" w:line="360" w:lineRule="auto"/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>Voorbeeld: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5989"/>
      </w:tblGrid>
      <w:tr w:rsidR="007D4D3B" w:rsidRPr="00C72B49" w14:paraId="1B0A3BAC" w14:textId="77777777" w:rsidTr="00C57C47"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C91F58D" w14:textId="77777777" w:rsidR="007D4D3B" w:rsidRPr="00B85255" w:rsidRDefault="00794953" w:rsidP="00C57C47">
            <w:pPr>
              <w:snapToGrid w:val="0"/>
              <w:spacing w:line="360" w:lineRule="auto"/>
              <w:rPr>
                <w:sz w:val="18"/>
                <w:szCs w:val="16"/>
              </w:rPr>
            </w:pPr>
            <w:proofErr w:type="spellStart"/>
            <w:r w:rsidRPr="00B85255">
              <w:rPr>
                <w:sz w:val="18"/>
                <w:szCs w:val="16"/>
              </w:rPr>
              <w:t>Voorbereiding</w:t>
            </w:r>
            <w:proofErr w:type="spellEnd"/>
            <w:r w:rsidR="00883DC9" w:rsidRPr="00B85255">
              <w:rPr>
                <w:sz w:val="18"/>
                <w:szCs w:val="16"/>
              </w:rPr>
              <w:t xml:space="preserve"> </w:t>
            </w:r>
            <w:r w:rsidR="007D4D3B" w:rsidRPr="00B85255">
              <w:rPr>
                <w:sz w:val="18"/>
                <w:szCs w:val="16"/>
              </w:rPr>
              <w:t xml:space="preserve"> </w:t>
            </w:r>
          </w:p>
        </w:tc>
        <w:tc>
          <w:tcPr>
            <w:tcW w:w="5989" w:type="dxa"/>
            <w:tcBorders>
              <w:top w:val="single" w:sz="1" w:space="0" w:color="000000"/>
              <w:left w:val="single" w:sz="40" w:space="0" w:color="FFFFFF"/>
              <w:bottom w:val="single" w:sz="1" w:space="0" w:color="000000"/>
            </w:tcBorders>
            <w:shd w:val="clear" w:color="auto" w:fill="auto"/>
          </w:tcPr>
          <w:p w14:paraId="4685EE0D" w14:textId="77777777" w:rsidR="007D4D3B" w:rsidRPr="00B85255" w:rsidRDefault="00794953" w:rsidP="00883DC9">
            <w:pPr>
              <w:suppressAutoHyphens/>
              <w:spacing w:after="0" w:line="360" w:lineRule="auto"/>
              <w:rPr>
                <w:sz w:val="18"/>
                <w:szCs w:val="16"/>
                <w:lang w:val="nl-NL"/>
              </w:rPr>
            </w:pPr>
            <w:r w:rsidRPr="00B85255">
              <w:rPr>
                <w:b/>
                <w:sz w:val="18"/>
                <w:szCs w:val="16"/>
                <w:lang w:val="nl-NL"/>
              </w:rPr>
              <w:t>Cursisten hebben</w:t>
            </w:r>
            <w:r w:rsidR="00883DC9" w:rsidRPr="00B85255">
              <w:rPr>
                <w:b/>
                <w:sz w:val="18"/>
                <w:szCs w:val="16"/>
                <w:lang w:val="nl-NL"/>
              </w:rPr>
              <w:t xml:space="preserve"> e-</w:t>
            </w:r>
            <w:proofErr w:type="spellStart"/>
            <w:r w:rsidR="00883DC9" w:rsidRPr="00B85255">
              <w:rPr>
                <w:b/>
                <w:sz w:val="18"/>
                <w:szCs w:val="16"/>
                <w:lang w:val="nl-NL"/>
              </w:rPr>
              <w:t>learning</w:t>
            </w:r>
            <w:proofErr w:type="spellEnd"/>
            <w:r w:rsidRPr="00B85255">
              <w:rPr>
                <w:b/>
                <w:sz w:val="18"/>
                <w:szCs w:val="16"/>
                <w:lang w:val="nl-NL"/>
              </w:rPr>
              <w:t xml:space="preserve"> afgerond</w:t>
            </w:r>
          </w:p>
        </w:tc>
      </w:tr>
      <w:tr w:rsidR="007D4D3B" w:rsidRPr="00C70DD0" w14:paraId="395CA5DD" w14:textId="77777777" w:rsidTr="00C57C47"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29FEBE1" w14:textId="51D4060E" w:rsidR="007D4D3B" w:rsidRPr="00B85255" w:rsidRDefault="004024D3" w:rsidP="00C57C47">
            <w:pPr>
              <w:snapToGrid w:val="0"/>
              <w:spacing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Week 1 dag 1</w:t>
            </w:r>
          </w:p>
        </w:tc>
        <w:tc>
          <w:tcPr>
            <w:tcW w:w="5989" w:type="dxa"/>
            <w:tcBorders>
              <w:top w:val="single" w:sz="1" w:space="0" w:color="000000"/>
              <w:left w:val="single" w:sz="40" w:space="0" w:color="FFFFFF"/>
              <w:bottom w:val="single" w:sz="1" w:space="0" w:color="000000"/>
            </w:tcBorders>
            <w:shd w:val="clear" w:color="auto" w:fill="auto"/>
          </w:tcPr>
          <w:p w14:paraId="7C2911FE" w14:textId="1B86C8CE" w:rsidR="00B117EA" w:rsidRDefault="00B117EA" w:rsidP="00B117EA">
            <w:pPr>
              <w:spacing w:line="360" w:lineRule="auto"/>
              <w:rPr>
                <w:b/>
                <w:sz w:val="18"/>
                <w:szCs w:val="16"/>
                <w:lang w:val="nl-NL"/>
              </w:rPr>
            </w:pPr>
            <w:r w:rsidRPr="00B85255">
              <w:rPr>
                <w:b/>
                <w:sz w:val="18"/>
                <w:szCs w:val="16"/>
                <w:lang w:val="nl-NL"/>
              </w:rPr>
              <w:t xml:space="preserve">Module Foetale &amp; </w:t>
            </w:r>
            <w:proofErr w:type="gramStart"/>
            <w:r w:rsidRPr="00B85255">
              <w:rPr>
                <w:b/>
                <w:sz w:val="18"/>
                <w:szCs w:val="16"/>
                <w:lang w:val="nl-NL"/>
              </w:rPr>
              <w:t>CTG fysiologie</w:t>
            </w:r>
            <w:proofErr w:type="gramEnd"/>
          </w:p>
          <w:p w14:paraId="1CD24F72" w14:textId="20ACD4D9" w:rsidR="006C02FC" w:rsidRPr="006C02FC" w:rsidRDefault="006C02FC" w:rsidP="00B117EA">
            <w:pPr>
              <w:spacing w:line="360" w:lineRule="auto"/>
              <w:rPr>
                <w:sz w:val="18"/>
                <w:szCs w:val="16"/>
                <w:lang w:val="nl-NL"/>
              </w:rPr>
            </w:pPr>
            <w:r w:rsidRPr="006C02FC">
              <w:rPr>
                <w:sz w:val="18"/>
                <w:szCs w:val="16"/>
                <w:lang w:val="nl-NL"/>
              </w:rPr>
              <w:t xml:space="preserve">Voorbereiding: opgenomen </w:t>
            </w:r>
            <w:r>
              <w:rPr>
                <w:sz w:val="18"/>
                <w:szCs w:val="16"/>
                <w:lang w:val="nl-NL"/>
              </w:rPr>
              <w:t>college bestuderen</w:t>
            </w:r>
          </w:p>
          <w:p w14:paraId="4EA435D5" w14:textId="77777777" w:rsidR="00B117EA" w:rsidRPr="00B85255" w:rsidRDefault="00B117EA" w:rsidP="00B117EA">
            <w:pPr>
              <w:pStyle w:val="NoSpacing"/>
              <w:rPr>
                <w:sz w:val="18"/>
                <w:lang w:val="nl-NL"/>
              </w:rPr>
            </w:pPr>
            <w:r w:rsidRPr="00B85255">
              <w:rPr>
                <w:sz w:val="18"/>
                <w:lang w:val="nl-NL"/>
              </w:rPr>
              <w:t>Voorstel:</w:t>
            </w:r>
          </w:p>
          <w:p w14:paraId="0CB21043" w14:textId="1F99ECC9" w:rsidR="00B117EA" w:rsidRPr="00B85255" w:rsidRDefault="00B117EA" w:rsidP="00B117EA">
            <w:pPr>
              <w:pStyle w:val="NoSpacing"/>
              <w:rPr>
                <w:sz w:val="18"/>
                <w:lang w:val="nl-NL"/>
              </w:rPr>
            </w:pPr>
            <w:r w:rsidRPr="00B85255">
              <w:rPr>
                <w:sz w:val="18"/>
                <w:lang w:val="nl-NL"/>
              </w:rPr>
              <w:t>09.00u -</w:t>
            </w:r>
            <w:r w:rsidR="00830580">
              <w:rPr>
                <w:sz w:val="18"/>
                <w:lang w:val="nl-NL"/>
              </w:rPr>
              <w:t xml:space="preserve"> </w:t>
            </w:r>
            <w:r w:rsidR="00B178CE">
              <w:rPr>
                <w:sz w:val="18"/>
                <w:lang w:val="nl-NL"/>
              </w:rPr>
              <w:t>09.30u inleiding</w:t>
            </w:r>
          </w:p>
          <w:p w14:paraId="262692B0" w14:textId="3C9141EB" w:rsidR="00B117EA" w:rsidRPr="00B85255" w:rsidRDefault="00B178CE" w:rsidP="00B117EA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09.30</w:t>
            </w:r>
            <w:r w:rsidR="00B117EA" w:rsidRPr="00B85255">
              <w:rPr>
                <w:sz w:val="18"/>
                <w:lang w:val="nl-NL"/>
              </w:rPr>
              <w:t>u -</w:t>
            </w:r>
            <w:r w:rsidR="00830580">
              <w:rPr>
                <w:sz w:val="18"/>
                <w:lang w:val="nl-NL"/>
              </w:rPr>
              <w:t xml:space="preserve"> </w:t>
            </w:r>
            <w:r>
              <w:rPr>
                <w:sz w:val="18"/>
                <w:lang w:val="nl-NL"/>
              </w:rPr>
              <w:t>10.30</w:t>
            </w:r>
            <w:r w:rsidR="00B117EA" w:rsidRPr="00B85255">
              <w:rPr>
                <w:sz w:val="18"/>
                <w:lang w:val="nl-NL"/>
              </w:rPr>
              <w:t xml:space="preserve">u Responsiecollege foetale en </w:t>
            </w:r>
            <w:proofErr w:type="gramStart"/>
            <w:r w:rsidR="00B117EA" w:rsidRPr="00B85255">
              <w:rPr>
                <w:sz w:val="18"/>
                <w:lang w:val="nl-NL"/>
              </w:rPr>
              <w:t>CTG fysiologie</w:t>
            </w:r>
            <w:proofErr w:type="gramEnd"/>
          </w:p>
          <w:p w14:paraId="17306563" w14:textId="6201D899" w:rsidR="0034704F" w:rsidRDefault="00B178CE" w:rsidP="00830580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10.30</w:t>
            </w:r>
            <w:r w:rsidR="00830580">
              <w:rPr>
                <w:sz w:val="18"/>
                <w:lang w:val="nl-NL"/>
              </w:rPr>
              <w:t xml:space="preserve">u </w:t>
            </w:r>
            <w:r w:rsidR="00B117EA" w:rsidRPr="00B85255">
              <w:rPr>
                <w:sz w:val="18"/>
                <w:lang w:val="nl-NL"/>
              </w:rPr>
              <w:t>-</w:t>
            </w:r>
            <w:r w:rsidR="00830580">
              <w:rPr>
                <w:sz w:val="18"/>
                <w:lang w:val="nl-NL"/>
              </w:rPr>
              <w:t xml:space="preserve"> </w:t>
            </w:r>
            <w:r w:rsidR="00B117EA" w:rsidRPr="00B85255">
              <w:rPr>
                <w:sz w:val="18"/>
                <w:lang w:val="nl-NL"/>
              </w:rPr>
              <w:t>11.30u Casuïstiek CTG</w:t>
            </w:r>
          </w:p>
          <w:p w14:paraId="249D15DE" w14:textId="01EDB474" w:rsidR="006C02FC" w:rsidRPr="00B85255" w:rsidRDefault="006C02FC" w:rsidP="00830580">
            <w:pPr>
              <w:pStyle w:val="NoSpacing"/>
              <w:rPr>
                <w:sz w:val="18"/>
                <w:lang w:val="nl-NL"/>
              </w:rPr>
            </w:pPr>
          </w:p>
        </w:tc>
      </w:tr>
      <w:tr w:rsidR="007D4D3B" w:rsidRPr="00B178CE" w14:paraId="1C109402" w14:textId="77777777" w:rsidTr="00C57C47"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253DC50" w14:textId="7AE6EE0E" w:rsidR="007D4D3B" w:rsidRPr="00B85255" w:rsidRDefault="004024D3" w:rsidP="00C57C47">
            <w:pPr>
              <w:snapToGrid w:val="0"/>
              <w:spacing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Week 1 dag 2</w:t>
            </w:r>
          </w:p>
        </w:tc>
        <w:tc>
          <w:tcPr>
            <w:tcW w:w="5989" w:type="dxa"/>
            <w:tcBorders>
              <w:top w:val="single" w:sz="1" w:space="0" w:color="000000"/>
              <w:left w:val="single" w:sz="40" w:space="0" w:color="FFFFFF"/>
              <w:bottom w:val="single" w:sz="1" w:space="0" w:color="000000"/>
            </w:tcBorders>
            <w:shd w:val="clear" w:color="auto" w:fill="auto"/>
          </w:tcPr>
          <w:p w14:paraId="5637B869" w14:textId="69B048F5" w:rsidR="00B117EA" w:rsidRDefault="00830580" w:rsidP="00B117EA">
            <w:pPr>
              <w:pStyle w:val="NoSpacing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Module Epidemiologische aspecten</w:t>
            </w:r>
            <w:r w:rsidR="006C02FC">
              <w:rPr>
                <w:b/>
                <w:sz w:val="18"/>
                <w:lang w:val="nl-NL"/>
              </w:rPr>
              <w:t xml:space="preserve"> </w:t>
            </w:r>
            <w:r>
              <w:rPr>
                <w:b/>
                <w:sz w:val="18"/>
                <w:lang w:val="nl-NL"/>
              </w:rPr>
              <w:t xml:space="preserve">van het </w:t>
            </w:r>
            <w:r w:rsidR="00B117EA" w:rsidRPr="00B85255">
              <w:rPr>
                <w:b/>
                <w:sz w:val="18"/>
                <w:lang w:val="nl-NL"/>
              </w:rPr>
              <w:t xml:space="preserve">CTG </w:t>
            </w:r>
          </w:p>
          <w:p w14:paraId="2AEBCA87" w14:textId="77777777" w:rsidR="006C02FC" w:rsidRPr="00B85255" w:rsidRDefault="006C02FC" w:rsidP="00B117EA">
            <w:pPr>
              <w:pStyle w:val="NoSpacing"/>
              <w:rPr>
                <w:b/>
                <w:sz w:val="18"/>
                <w:lang w:val="nl-NL"/>
              </w:rPr>
            </w:pPr>
          </w:p>
          <w:p w14:paraId="32AA7BB2" w14:textId="2039EFC6" w:rsidR="00B117EA" w:rsidRDefault="006C02FC" w:rsidP="00B117EA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Voorbereiding: opgenomen college bestuderen/</w:t>
            </w:r>
            <w:proofErr w:type="spellStart"/>
            <w:r>
              <w:rPr>
                <w:sz w:val="18"/>
                <w:lang w:val="nl-NL"/>
              </w:rPr>
              <w:t>elearning</w:t>
            </w:r>
            <w:proofErr w:type="spellEnd"/>
            <w:r>
              <w:rPr>
                <w:sz w:val="18"/>
                <w:lang w:val="nl-NL"/>
              </w:rPr>
              <w:t xml:space="preserve"> maken</w:t>
            </w:r>
          </w:p>
          <w:p w14:paraId="182EF38D" w14:textId="77777777" w:rsidR="006C02FC" w:rsidRPr="00B85255" w:rsidRDefault="006C02FC" w:rsidP="00B117EA">
            <w:pPr>
              <w:pStyle w:val="NoSpacing"/>
              <w:rPr>
                <w:sz w:val="18"/>
                <w:lang w:val="nl-NL"/>
              </w:rPr>
            </w:pPr>
          </w:p>
          <w:p w14:paraId="5158368D" w14:textId="77777777" w:rsidR="00B117EA" w:rsidRPr="00B85255" w:rsidRDefault="00B117EA" w:rsidP="00B117EA">
            <w:pPr>
              <w:pStyle w:val="NoSpacing"/>
              <w:rPr>
                <w:sz w:val="18"/>
                <w:lang w:val="nl-NL"/>
              </w:rPr>
            </w:pPr>
            <w:r w:rsidRPr="00B85255">
              <w:rPr>
                <w:sz w:val="18"/>
                <w:lang w:val="nl-NL"/>
              </w:rPr>
              <w:t>Voorstel:</w:t>
            </w:r>
          </w:p>
          <w:p w14:paraId="4BAF96A1" w14:textId="63A3D0D2" w:rsidR="00B117EA" w:rsidRPr="00B85255" w:rsidRDefault="00B178CE" w:rsidP="00B117EA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12.00u -13.00</w:t>
            </w:r>
            <w:r w:rsidR="00B117EA" w:rsidRPr="00B85255">
              <w:rPr>
                <w:sz w:val="18"/>
                <w:lang w:val="nl-NL"/>
              </w:rPr>
              <w:t>u Responsiecollege epidemiologie m.b.t. CTG</w:t>
            </w:r>
          </w:p>
          <w:p w14:paraId="6C4AAB2E" w14:textId="7B79F209" w:rsidR="00B117EA" w:rsidRPr="00B85255" w:rsidRDefault="00B178CE" w:rsidP="00B117EA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13.00</w:t>
            </w:r>
            <w:r w:rsidR="00B117EA" w:rsidRPr="00B85255">
              <w:rPr>
                <w:sz w:val="18"/>
                <w:lang w:val="nl-NL"/>
              </w:rPr>
              <w:t xml:space="preserve">u </w:t>
            </w:r>
            <w:r w:rsidR="00BB0374">
              <w:rPr>
                <w:sz w:val="18"/>
                <w:lang w:val="nl-NL"/>
              </w:rPr>
              <w:t xml:space="preserve">- </w:t>
            </w:r>
            <w:r w:rsidR="006C02FC">
              <w:rPr>
                <w:sz w:val="18"/>
                <w:lang w:val="nl-NL"/>
              </w:rPr>
              <w:t>1</w:t>
            </w:r>
            <w:r>
              <w:rPr>
                <w:sz w:val="18"/>
                <w:lang w:val="nl-NL"/>
              </w:rPr>
              <w:t>4.30</w:t>
            </w:r>
            <w:r w:rsidR="00B117EA" w:rsidRPr="00B85255">
              <w:rPr>
                <w:sz w:val="18"/>
                <w:lang w:val="nl-NL"/>
              </w:rPr>
              <w:t>u Interactieve sessie</w:t>
            </w:r>
          </w:p>
          <w:p w14:paraId="0795E220" w14:textId="77777777" w:rsidR="0034704F" w:rsidRPr="00B85255" w:rsidRDefault="0034704F" w:rsidP="0034704F">
            <w:pPr>
              <w:pStyle w:val="NoSpacing"/>
              <w:rPr>
                <w:sz w:val="18"/>
                <w:lang w:val="nl-NL"/>
              </w:rPr>
            </w:pPr>
          </w:p>
        </w:tc>
      </w:tr>
      <w:tr w:rsidR="0034704F" w:rsidRPr="00C72B49" w14:paraId="2624DA2E" w14:textId="77777777" w:rsidTr="00C57C47"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30AD4E9" w14:textId="6B42ACD1" w:rsidR="0034704F" w:rsidRPr="00B85255" w:rsidRDefault="004024D3" w:rsidP="00C57C47">
            <w:pPr>
              <w:snapToGrid w:val="0"/>
              <w:spacing w:line="360" w:lineRule="auto"/>
              <w:rPr>
                <w:sz w:val="18"/>
                <w:szCs w:val="16"/>
                <w:lang w:val="nl-NL"/>
              </w:rPr>
            </w:pPr>
            <w:r>
              <w:rPr>
                <w:sz w:val="18"/>
                <w:szCs w:val="16"/>
                <w:lang w:val="nl-NL"/>
              </w:rPr>
              <w:t>Week 2 dag 1</w:t>
            </w:r>
          </w:p>
        </w:tc>
        <w:tc>
          <w:tcPr>
            <w:tcW w:w="5989" w:type="dxa"/>
            <w:tcBorders>
              <w:top w:val="single" w:sz="1" w:space="0" w:color="000000"/>
              <w:left w:val="single" w:sz="40" w:space="0" w:color="FFFFFF"/>
              <w:bottom w:val="single" w:sz="1" w:space="0" w:color="000000"/>
            </w:tcBorders>
            <w:shd w:val="clear" w:color="auto" w:fill="auto"/>
          </w:tcPr>
          <w:p w14:paraId="1196D3BA" w14:textId="77777777" w:rsidR="0034704F" w:rsidRPr="00B85255" w:rsidRDefault="0034704F" w:rsidP="00C57C47">
            <w:pPr>
              <w:snapToGrid w:val="0"/>
              <w:spacing w:line="360" w:lineRule="auto"/>
              <w:rPr>
                <w:b/>
                <w:sz w:val="18"/>
                <w:szCs w:val="16"/>
                <w:lang w:val="nl-NL"/>
              </w:rPr>
            </w:pPr>
            <w:r w:rsidRPr="00B85255">
              <w:rPr>
                <w:b/>
                <w:sz w:val="18"/>
                <w:szCs w:val="16"/>
                <w:lang w:val="nl-NL"/>
              </w:rPr>
              <w:t>Module Aanvullen onderzoek in de 2</w:t>
            </w:r>
            <w:r w:rsidRPr="00B85255">
              <w:rPr>
                <w:b/>
                <w:sz w:val="18"/>
                <w:szCs w:val="16"/>
                <w:vertAlign w:val="superscript"/>
                <w:lang w:val="nl-NL"/>
              </w:rPr>
              <w:t>e</w:t>
            </w:r>
            <w:r w:rsidRPr="00B85255">
              <w:rPr>
                <w:b/>
                <w:sz w:val="18"/>
                <w:szCs w:val="16"/>
                <w:lang w:val="nl-NL"/>
              </w:rPr>
              <w:t xml:space="preserve"> lijn</w:t>
            </w:r>
          </w:p>
          <w:p w14:paraId="62453B51" w14:textId="77777777" w:rsidR="0034704F" w:rsidRPr="00B85255" w:rsidRDefault="0034704F" w:rsidP="0034704F">
            <w:pPr>
              <w:pStyle w:val="NoSpacing"/>
              <w:rPr>
                <w:sz w:val="18"/>
                <w:lang w:val="nl-NL"/>
              </w:rPr>
            </w:pPr>
            <w:r w:rsidRPr="00B85255">
              <w:rPr>
                <w:sz w:val="18"/>
                <w:lang w:val="nl-NL"/>
              </w:rPr>
              <w:t>Voorstel:</w:t>
            </w:r>
          </w:p>
          <w:p w14:paraId="77AB046F" w14:textId="799385A9" w:rsidR="005275CE" w:rsidRPr="00B85255" w:rsidRDefault="00BB0374" w:rsidP="0034704F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13</w:t>
            </w:r>
            <w:r w:rsidR="00B178CE">
              <w:rPr>
                <w:sz w:val="18"/>
                <w:lang w:val="nl-NL"/>
              </w:rPr>
              <w:t>.</w:t>
            </w:r>
            <w:r>
              <w:rPr>
                <w:sz w:val="18"/>
                <w:lang w:val="nl-NL"/>
              </w:rPr>
              <w:t>30u - 14.3</w:t>
            </w:r>
            <w:r w:rsidR="00B178CE">
              <w:rPr>
                <w:sz w:val="18"/>
                <w:lang w:val="nl-NL"/>
              </w:rPr>
              <w:t xml:space="preserve">0 </w:t>
            </w:r>
            <w:r w:rsidR="005275CE" w:rsidRPr="00B85255">
              <w:rPr>
                <w:sz w:val="18"/>
                <w:lang w:val="nl-NL"/>
              </w:rPr>
              <w:t>u College gynaecoloog</w:t>
            </w:r>
          </w:p>
          <w:p w14:paraId="0D61D3D9" w14:textId="68ED7AF9" w:rsidR="00B85255" w:rsidRPr="00B85255" w:rsidRDefault="00BB0374" w:rsidP="0034704F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14.3</w:t>
            </w:r>
            <w:r w:rsidR="00B178CE">
              <w:rPr>
                <w:sz w:val="18"/>
                <w:lang w:val="nl-NL"/>
              </w:rPr>
              <w:t>0</w:t>
            </w:r>
            <w:r w:rsidR="005275CE" w:rsidRPr="00B85255">
              <w:rPr>
                <w:sz w:val="18"/>
                <w:lang w:val="nl-NL"/>
              </w:rPr>
              <w:t xml:space="preserve">u </w:t>
            </w:r>
            <w:r>
              <w:rPr>
                <w:sz w:val="18"/>
                <w:lang w:val="nl-NL"/>
              </w:rPr>
              <w:t>- 16.00</w:t>
            </w:r>
            <w:r w:rsidR="00B178CE">
              <w:rPr>
                <w:sz w:val="18"/>
                <w:lang w:val="nl-NL"/>
              </w:rPr>
              <w:t xml:space="preserve"> </w:t>
            </w:r>
            <w:r w:rsidR="00B85255" w:rsidRPr="00B85255">
              <w:rPr>
                <w:sz w:val="18"/>
                <w:lang w:val="nl-NL"/>
              </w:rPr>
              <w:t>u Casuïstiek gynaecoloog</w:t>
            </w:r>
          </w:p>
          <w:p w14:paraId="56A57FCE" w14:textId="2BA55D01" w:rsidR="005275CE" w:rsidRPr="00B85255" w:rsidRDefault="005275CE" w:rsidP="0034704F">
            <w:pPr>
              <w:pStyle w:val="NoSpacing"/>
              <w:rPr>
                <w:sz w:val="18"/>
                <w:lang w:val="nl-NL"/>
              </w:rPr>
            </w:pPr>
          </w:p>
        </w:tc>
      </w:tr>
      <w:tr w:rsidR="0034704F" w:rsidRPr="00C72B49" w14:paraId="15A416CC" w14:textId="77777777" w:rsidTr="00C57C47"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6ED2D01A" w14:textId="24D6AE6E" w:rsidR="0034704F" w:rsidRPr="00B85255" w:rsidRDefault="00BB0374" w:rsidP="00C57C47">
            <w:pPr>
              <w:snapToGrid w:val="0"/>
              <w:spacing w:line="360" w:lineRule="auto"/>
              <w:rPr>
                <w:sz w:val="18"/>
                <w:szCs w:val="16"/>
                <w:lang w:val="nl-NL"/>
              </w:rPr>
            </w:pPr>
            <w:r>
              <w:rPr>
                <w:sz w:val="18"/>
                <w:szCs w:val="16"/>
                <w:lang w:val="nl-NL"/>
              </w:rPr>
              <w:t>Week 2 dag 1</w:t>
            </w:r>
          </w:p>
        </w:tc>
        <w:tc>
          <w:tcPr>
            <w:tcW w:w="5989" w:type="dxa"/>
            <w:tcBorders>
              <w:top w:val="single" w:sz="1" w:space="0" w:color="000000"/>
              <w:left w:val="single" w:sz="40" w:space="0" w:color="FFFFFF"/>
              <w:bottom w:val="single" w:sz="1" w:space="0" w:color="000000"/>
            </w:tcBorders>
            <w:shd w:val="clear" w:color="auto" w:fill="auto"/>
          </w:tcPr>
          <w:p w14:paraId="28867AE5" w14:textId="77777777" w:rsidR="0034704F" w:rsidRPr="00B85255" w:rsidRDefault="005275CE" w:rsidP="00C57C47">
            <w:pPr>
              <w:snapToGrid w:val="0"/>
              <w:spacing w:line="360" w:lineRule="auto"/>
              <w:rPr>
                <w:b/>
                <w:sz w:val="18"/>
                <w:szCs w:val="16"/>
                <w:lang w:val="nl-NL"/>
              </w:rPr>
            </w:pPr>
            <w:r w:rsidRPr="00B85255">
              <w:rPr>
                <w:b/>
                <w:sz w:val="18"/>
                <w:szCs w:val="16"/>
                <w:lang w:val="nl-NL"/>
              </w:rPr>
              <w:t>Module Juridische aspecten m.b.t. het CTG</w:t>
            </w:r>
          </w:p>
          <w:p w14:paraId="4A256A00" w14:textId="77777777" w:rsidR="005275CE" w:rsidRPr="00B85255" w:rsidRDefault="005275CE" w:rsidP="005275CE">
            <w:pPr>
              <w:pStyle w:val="NoSpacing"/>
              <w:rPr>
                <w:sz w:val="18"/>
                <w:lang w:val="nl-NL"/>
              </w:rPr>
            </w:pPr>
            <w:r w:rsidRPr="00B85255">
              <w:rPr>
                <w:sz w:val="18"/>
                <w:lang w:val="nl-NL"/>
              </w:rPr>
              <w:t>Voorstel:</w:t>
            </w:r>
          </w:p>
          <w:p w14:paraId="41AD8FED" w14:textId="23769658" w:rsidR="005275CE" w:rsidRPr="00B85255" w:rsidRDefault="00BB0374" w:rsidP="005275CE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17.00u -18</w:t>
            </w:r>
            <w:r w:rsidR="00B178CE">
              <w:rPr>
                <w:sz w:val="18"/>
                <w:lang w:val="nl-NL"/>
              </w:rPr>
              <w:t>.30</w:t>
            </w:r>
            <w:r w:rsidR="005275CE" w:rsidRPr="00B85255">
              <w:rPr>
                <w:sz w:val="18"/>
                <w:lang w:val="nl-NL"/>
              </w:rPr>
              <w:t>u College jurist</w:t>
            </w:r>
          </w:p>
          <w:p w14:paraId="0FA7EA82" w14:textId="79D52AFA" w:rsidR="005275CE" w:rsidRPr="00B85255" w:rsidRDefault="00BB0374" w:rsidP="005275CE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lastRenderedPageBreak/>
              <w:t>18</w:t>
            </w:r>
            <w:r w:rsidR="00B178CE">
              <w:rPr>
                <w:sz w:val="18"/>
                <w:lang w:val="nl-NL"/>
              </w:rPr>
              <w:t>.30</w:t>
            </w:r>
            <w:r w:rsidR="002F408D">
              <w:rPr>
                <w:sz w:val="18"/>
                <w:lang w:val="nl-NL"/>
              </w:rPr>
              <w:t>u -</w:t>
            </w:r>
            <w:r w:rsidR="006C02FC">
              <w:rPr>
                <w:sz w:val="18"/>
                <w:lang w:val="nl-NL"/>
              </w:rPr>
              <w:t xml:space="preserve"> 1</w:t>
            </w:r>
            <w:r>
              <w:rPr>
                <w:sz w:val="18"/>
                <w:lang w:val="nl-NL"/>
              </w:rPr>
              <w:t>9</w:t>
            </w:r>
            <w:r w:rsidR="00B178CE">
              <w:rPr>
                <w:sz w:val="18"/>
                <w:lang w:val="nl-NL"/>
              </w:rPr>
              <w:t>.30</w:t>
            </w:r>
            <w:r w:rsidR="005275CE" w:rsidRPr="00B85255">
              <w:rPr>
                <w:sz w:val="18"/>
                <w:lang w:val="nl-NL"/>
              </w:rPr>
              <w:t xml:space="preserve">u </w:t>
            </w:r>
            <w:r w:rsidR="00B85255" w:rsidRPr="00B85255">
              <w:rPr>
                <w:sz w:val="18"/>
                <w:lang w:val="nl-NL"/>
              </w:rPr>
              <w:t>Vervolg c</w:t>
            </w:r>
            <w:r w:rsidR="005275CE" w:rsidRPr="00B85255">
              <w:rPr>
                <w:sz w:val="18"/>
                <w:lang w:val="nl-NL"/>
              </w:rPr>
              <w:t>ollege/ Casuïstiek jurist</w:t>
            </w:r>
          </w:p>
          <w:p w14:paraId="37DC332D" w14:textId="77777777" w:rsidR="005275CE" w:rsidRPr="00B85255" w:rsidRDefault="005275CE" w:rsidP="005275CE">
            <w:pPr>
              <w:pStyle w:val="NoSpacing"/>
              <w:rPr>
                <w:sz w:val="18"/>
                <w:lang w:val="nl-NL"/>
              </w:rPr>
            </w:pPr>
          </w:p>
        </w:tc>
      </w:tr>
      <w:tr w:rsidR="0034704F" w:rsidRPr="00C72B49" w14:paraId="039ECF1E" w14:textId="77777777" w:rsidTr="00C57C47"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30B5498" w14:textId="38E1F0B0" w:rsidR="0034704F" w:rsidRPr="00B85255" w:rsidRDefault="004024D3" w:rsidP="00C57C47">
            <w:pPr>
              <w:snapToGrid w:val="0"/>
              <w:spacing w:line="360" w:lineRule="auto"/>
              <w:rPr>
                <w:sz w:val="18"/>
                <w:szCs w:val="16"/>
                <w:lang w:val="nl-NL"/>
              </w:rPr>
            </w:pPr>
            <w:r>
              <w:rPr>
                <w:sz w:val="18"/>
                <w:szCs w:val="16"/>
                <w:lang w:val="nl-NL"/>
              </w:rPr>
              <w:lastRenderedPageBreak/>
              <w:t>Week 3</w:t>
            </w:r>
          </w:p>
        </w:tc>
        <w:tc>
          <w:tcPr>
            <w:tcW w:w="5989" w:type="dxa"/>
            <w:tcBorders>
              <w:top w:val="single" w:sz="1" w:space="0" w:color="000000"/>
              <w:left w:val="single" w:sz="40" w:space="0" w:color="FFFFFF"/>
              <w:bottom w:val="single" w:sz="1" w:space="0" w:color="000000"/>
            </w:tcBorders>
            <w:shd w:val="clear" w:color="auto" w:fill="auto"/>
          </w:tcPr>
          <w:p w14:paraId="74B925CE" w14:textId="32C5699F" w:rsidR="0034704F" w:rsidRDefault="00794953" w:rsidP="00C57C47">
            <w:pPr>
              <w:snapToGrid w:val="0"/>
              <w:spacing w:line="360" w:lineRule="auto"/>
              <w:rPr>
                <w:b/>
                <w:sz w:val="18"/>
                <w:szCs w:val="16"/>
                <w:lang w:val="nl-NL"/>
              </w:rPr>
            </w:pPr>
            <w:r w:rsidRPr="00B85255">
              <w:rPr>
                <w:b/>
                <w:sz w:val="18"/>
                <w:szCs w:val="16"/>
                <w:lang w:val="nl-NL"/>
              </w:rPr>
              <w:t>Integrale Module</w:t>
            </w:r>
          </w:p>
          <w:p w14:paraId="5A71C4AA" w14:textId="4752BF65" w:rsidR="006C02FC" w:rsidRPr="006C02FC" w:rsidRDefault="006C02FC" w:rsidP="00C57C47">
            <w:pPr>
              <w:snapToGrid w:val="0"/>
              <w:spacing w:line="360" w:lineRule="auto"/>
              <w:rPr>
                <w:sz w:val="18"/>
                <w:szCs w:val="16"/>
                <w:lang w:val="nl-NL"/>
              </w:rPr>
            </w:pPr>
            <w:r w:rsidRPr="006C02FC">
              <w:rPr>
                <w:sz w:val="18"/>
                <w:szCs w:val="16"/>
                <w:lang w:val="nl-NL"/>
              </w:rPr>
              <w:t>Voorbereiding: leerstof doornemen en vragen opsturen</w:t>
            </w:r>
          </w:p>
          <w:p w14:paraId="7DEC40D3" w14:textId="77777777" w:rsidR="00794953" w:rsidRPr="00B85255" w:rsidRDefault="00794953" w:rsidP="00794953">
            <w:pPr>
              <w:pStyle w:val="NoSpacing"/>
              <w:rPr>
                <w:sz w:val="18"/>
                <w:lang w:val="nl-NL"/>
              </w:rPr>
            </w:pPr>
            <w:r w:rsidRPr="00B85255">
              <w:rPr>
                <w:sz w:val="18"/>
                <w:lang w:val="nl-NL"/>
              </w:rPr>
              <w:t>Voorstel:</w:t>
            </w:r>
          </w:p>
          <w:p w14:paraId="2316CEFF" w14:textId="26742193" w:rsidR="00B85255" w:rsidRPr="00B85255" w:rsidRDefault="00B178CE" w:rsidP="00B85255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12.00u -</w:t>
            </w:r>
            <w:r w:rsidR="00B85255" w:rsidRPr="00B85255">
              <w:rPr>
                <w:sz w:val="18"/>
                <w:lang w:val="nl-NL"/>
              </w:rPr>
              <w:t>13.</w:t>
            </w:r>
            <w:r>
              <w:rPr>
                <w:sz w:val="18"/>
                <w:lang w:val="nl-NL"/>
              </w:rPr>
              <w:t>00</w:t>
            </w:r>
            <w:r w:rsidR="00B85255">
              <w:rPr>
                <w:sz w:val="18"/>
                <w:lang w:val="nl-NL"/>
              </w:rPr>
              <w:t>u Q&amp;A</w:t>
            </w:r>
          </w:p>
          <w:p w14:paraId="25742EB8" w14:textId="55DCED26" w:rsidR="00B85255" w:rsidRPr="00B85255" w:rsidRDefault="00B178CE" w:rsidP="00B85255">
            <w:pPr>
              <w:pStyle w:val="NoSpacing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13.00</w:t>
            </w:r>
            <w:r w:rsidR="00B85255" w:rsidRPr="00B85255">
              <w:rPr>
                <w:sz w:val="18"/>
                <w:lang w:val="nl-NL"/>
              </w:rPr>
              <w:t>u -14.30u Casuïstiek</w:t>
            </w:r>
            <w:r w:rsidR="00B85255">
              <w:rPr>
                <w:sz w:val="18"/>
                <w:lang w:val="nl-NL"/>
              </w:rPr>
              <w:t xml:space="preserve"> CTG</w:t>
            </w:r>
          </w:p>
          <w:p w14:paraId="75311258" w14:textId="77777777" w:rsidR="00794953" w:rsidRPr="00B85255" w:rsidRDefault="00794953" w:rsidP="00794953">
            <w:pPr>
              <w:pStyle w:val="NoSpacing"/>
              <w:rPr>
                <w:sz w:val="18"/>
                <w:lang w:val="nl-NL"/>
              </w:rPr>
            </w:pPr>
          </w:p>
          <w:p w14:paraId="7699C170" w14:textId="77777777" w:rsidR="00794953" w:rsidRPr="00B85255" w:rsidRDefault="00794953" w:rsidP="00794953">
            <w:pPr>
              <w:pStyle w:val="NoSpacing"/>
              <w:rPr>
                <w:sz w:val="18"/>
                <w:lang w:val="nl-NL"/>
              </w:rPr>
            </w:pPr>
          </w:p>
        </w:tc>
      </w:tr>
      <w:tr w:rsidR="0034704F" w:rsidRPr="00B85255" w14:paraId="770087AD" w14:textId="77777777" w:rsidTr="00C57C47"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E7C54E3" w14:textId="4DA9C53E" w:rsidR="0034704F" w:rsidRPr="00B85255" w:rsidRDefault="004024D3" w:rsidP="00C57C47">
            <w:pPr>
              <w:snapToGrid w:val="0"/>
              <w:spacing w:line="360" w:lineRule="auto"/>
              <w:rPr>
                <w:sz w:val="18"/>
                <w:szCs w:val="16"/>
                <w:lang w:val="nl-NL"/>
              </w:rPr>
            </w:pPr>
            <w:r>
              <w:rPr>
                <w:sz w:val="18"/>
                <w:szCs w:val="16"/>
                <w:lang w:val="nl-NL"/>
              </w:rPr>
              <w:t>Week 5</w:t>
            </w:r>
          </w:p>
        </w:tc>
        <w:tc>
          <w:tcPr>
            <w:tcW w:w="5989" w:type="dxa"/>
            <w:tcBorders>
              <w:top w:val="single" w:sz="1" w:space="0" w:color="000000"/>
              <w:left w:val="single" w:sz="40" w:space="0" w:color="FFFFFF"/>
              <w:bottom w:val="single" w:sz="1" w:space="0" w:color="000000"/>
            </w:tcBorders>
            <w:shd w:val="clear" w:color="auto" w:fill="auto"/>
          </w:tcPr>
          <w:p w14:paraId="02D18201" w14:textId="77777777" w:rsidR="00B85255" w:rsidRPr="00B85255" w:rsidRDefault="0034704F" w:rsidP="00C57C47">
            <w:pPr>
              <w:snapToGrid w:val="0"/>
              <w:spacing w:line="360" w:lineRule="auto"/>
              <w:rPr>
                <w:b/>
                <w:sz w:val="18"/>
                <w:szCs w:val="16"/>
                <w:lang w:val="nl-NL"/>
              </w:rPr>
            </w:pPr>
            <w:r w:rsidRPr="00B85255">
              <w:rPr>
                <w:b/>
                <w:sz w:val="18"/>
                <w:szCs w:val="16"/>
                <w:lang w:val="nl-NL"/>
              </w:rPr>
              <w:t>Toets</w:t>
            </w:r>
          </w:p>
          <w:p w14:paraId="3A750574" w14:textId="77777777" w:rsidR="00B85255" w:rsidRPr="00B85255" w:rsidRDefault="00B85255" w:rsidP="00B85255">
            <w:pPr>
              <w:pStyle w:val="NoSpacing"/>
              <w:rPr>
                <w:sz w:val="18"/>
                <w:lang w:val="nl-NL"/>
              </w:rPr>
            </w:pPr>
            <w:r w:rsidRPr="00B85255">
              <w:rPr>
                <w:sz w:val="18"/>
                <w:lang w:val="nl-NL"/>
              </w:rPr>
              <w:t>Voorstel:</w:t>
            </w:r>
          </w:p>
          <w:p w14:paraId="365F099C" w14:textId="77777777" w:rsidR="00B85255" w:rsidRPr="00B85255" w:rsidRDefault="00B85255" w:rsidP="00B85255">
            <w:pPr>
              <w:pStyle w:val="NoSpacing"/>
              <w:rPr>
                <w:lang w:val="nl-NL"/>
              </w:rPr>
            </w:pPr>
            <w:r w:rsidRPr="00B85255">
              <w:rPr>
                <w:sz w:val="18"/>
                <w:lang w:val="nl-NL"/>
              </w:rPr>
              <w:t>10.00u -12.00u</w:t>
            </w:r>
          </w:p>
        </w:tc>
      </w:tr>
    </w:tbl>
    <w:p w14:paraId="6A61E82A" w14:textId="77777777" w:rsidR="0036321C" w:rsidRDefault="0036321C" w:rsidP="005A1ADF">
      <w:pPr>
        <w:spacing w:after="0" w:line="360" w:lineRule="auto"/>
        <w:rPr>
          <w:rFonts w:ascii="Verdana" w:hAnsi="Verdana"/>
          <w:sz w:val="18"/>
          <w:szCs w:val="18"/>
          <w:lang w:val="nl-NL"/>
        </w:rPr>
      </w:pPr>
    </w:p>
    <w:sectPr w:rsidR="0036321C" w:rsidSect="0083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8D407C1"/>
    <w:multiLevelType w:val="multilevel"/>
    <w:tmpl w:val="723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D43EF"/>
    <w:multiLevelType w:val="multilevel"/>
    <w:tmpl w:val="E842DB2C"/>
    <w:lvl w:ilvl="0">
      <w:numFmt w:val="decimal"/>
      <w:lvlText w:val="%1.0"/>
      <w:lvlJc w:val="left"/>
      <w:pPr>
        <w:ind w:left="79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5" w:hanging="2160"/>
      </w:pPr>
      <w:rPr>
        <w:rFonts w:hint="default"/>
      </w:rPr>
    </w:lvl>
  </w:abstractNum>
  <w:abstractNum w:abstractNumId="3" w15:restartNumberingAfterBreak="0">
    <w:nsid w:val="756C7C76"/>
    <w:multiLevelType w:val="multilevel"/>
    <w:tmpl w:val="FBAEE2AE"/>
    <w:lvl w:ilvl="0">
      <w:numFmt w:val="decimal"/>
      <w:lvlText w:val="%1.0"/>
      <w:lvlJc w:val="left"/>
      <w:pPr>
        <w:ind w:left="45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5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C"/>
    <w:rsid w:val="00000312"/>
    <w:rsid w:val="00005C36"/>
    <w:rsid w:val="00014573"/>
    <w:rsid w:val="000A53E9"/>
    <w:rsid w:val="001353AB"/>
    <w:rsid w:val="001F61B6"/>
    <w:rsid w:val="002A7168"/>
    <w:rsid w:val="002F408D"/>
    <w:rsid w:val="002F6A91"/>
    <w:rsid w:val="00307F5C"/>
    <w:rsid w:val="0034704F"/>
    <w:rsid w:val="0036321C"/>
    <w:rsid w:val="003648C3"/>
    <w:rsid w:val="003A0A44"/>
    <w:rsid w:val="00400E05"/>
    <w:rsid w:val="004024D3"/>
    <w:rsid w:val="004165DF"/>
    <w:rsid w:val="004C032D"/>
    <w:rsid w:val="005275CE"/>
    <w:rsid w:val="005A1ADF"/>
    <w:rsid w:val="00631E59"/>
    <w:rsid w:val="006C02FC"/>
    <w:rsid w:val="006F0726"/>
    <w:rsid w:val="00706F90"/>
    <w:rsid w:val="00794953"/>
    <w:rsid w:val="007B1DAD"/>
    <w:rsid w:val="007D4D3B"/>
    <w:rsid w:val="00830580"/>
    <w:rsid w:val="00883DC9"/>
    <w:rsid w:val="008B6D47"/>
    <w:rsid w:val="009140F7"/>
    <w:rsid w:val="009544A8"/>
    <w:rsid w:val="00A13EDC"/>
    <w:rsid w:val="00A252FA"/>
    <w:rsid w:val="00A45DAF"/>
    <w:rsid w:val="00A85704"/>
    <w:rsid w:val="00AB158B"/>
    <w:rsid w:val="00B117EA"/>
    <w:rsid w:val="00B178CE"/>
    <w:rsid w:val="00B32A85"/>
    <w:rsid w:val="00B36BE1"/>
    <w:rsid w:val="00B85255"/>
    <w:rsid w:val="00B9359C"/>
    <w:rsid w:val="00BB0374"/>
    <w:rsid w:val="00C60330"/>
    <w:rsid w:val="00C70DD0"/>
    <w:rsid w:val="00C72B49"/>
    <w:rsid w:val="00C9354B"/>
    <w:rsid w:val="00CC3E6F"/>
    <w:rsid w:val="00D237B2"/>
    <w:rsid w:val="00D70550"/>
    <w:rsid w:val="00DE44D9"/>
    <w:rsid w:val="00E21366"/>
    <w:rsid w:val="00E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71C1"/>
  <w15:docId w15:val="{50E36888-6BEF-47E3-9D03-E648D44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1C"/>
    <w:pPr>
      <w:ind w:left="720"/>
      <w:contextualSpacing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3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A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4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A4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AF"/>
    <w:rPr>
      <w:b/>
      <w:bCs/>
      <w:sz w:val="20"/>
      <w:szCs w:val="20"/>
    </w:rPr>
  </w:style>
  <w:style w:type="paragraph" w:styleId="NoSpacing">
    <w:name w:val="No Spacing"/>
    <w:uiPriority w:val="1"/>
    <w:qFormat/>
    <w:rsid w:val="00883D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C3E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42B5-4F77-460C-9AEA-E17F38C3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d.daemers</dc:creator>
  <cp:lastModifiedBy>Hinskens M (AV-M)</cp:lastModifiedBy>
  <cp:revision>7</cp:revision>
  <cp:lastPrinted>2018-11-06T09:48:00Z</cp:lastPrinted>
  <dcterms:created xsi:type="dcterms:W3CDTF">2020-11-18T20:36:00Z</dcterms:created>
  <dcterms:modified xsi:type="dcterms:W3CDTF">2020-11-30T08:57:00Z</dcterms:modified>
</cp:coreProperties>
</file>